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4675B" w14:textId="5EA737A6" w:rsidR="00E02009" w:rsidRPr="001B3CC3" w:rsidRDefault="005A4CFA" w:rsidP="00BC4C97">
      <w:pPr>
        <w:spacing w:line="360" w:lineRule="auto"/>
        <w:rPr>
          <w:sz w:val="20"/>
          <w:szCs w:val="20"/>
        </w:rPr>
      </w:pPr>
      <w:r>
        <w:rPr>
          <w:sz w:val="20"/>
          <w:szCs w:val="20"/>
        </w:rPr>
        <w:t>Title</w:t>
      </w:r>
    </w:p>
    <w:p w14:paraId="4A1A746E" w14:textId="09788EF5" w:rsidR="00E02009" w:rsidRDefault="00E02009" w:rsidP="00BC4C97">
      <w:pPr>
        <w:spacing w:line="360" w:lineRule="auto"/>
        <w:rPr>
          <w:b/>
          <w:bCs/>
          <w:sz w:val="20"/>
          <w:szCs w:val="20"/>
        </w:rPr>
      </w:pPr>
      <w:r>
        <w:rPr>
          <w:b/>
          <w:bCs/>
          <w:sz w:val="20"/>
          <w:szCs w:val="20"/>
        </w:rPr>
        <w:t xml:space="preserve">A simple mechanical </w:t>
      </w:r>
      <w:r w:rsidR="005B4584">
        <w:rPr>
          <w:b/>
          <w:bCs/>
          <w:sz w:val="20"/>
          <w:szCs w:val="20"/>
        </w:rPr>
        <w:t xml:space="preserve">hypothesis </w:t>
      </w:r>
      <w:r w:rsidR="00034F33">
        <w:rPr>
          <w:b/>
          <w:bCs/>
          <w:sz w:val="20"/>
          <w:szCs w:val="20"/>
        </w:rPr>
        <w:t>for</w:t>
      </w:r>
      <w:r>
        <w:rPr>
          <w:b/>
          <w:bCs/>
          <w:sz w:val="20"/>
          <w:szCs w:val="20"/>
        </w:rPr>
        <w:t xml:space="preserve"> the diversity and speed-dependency of animal gaits</w:t>
      </w:r>
    </w:p>
    <w:p w14:paraId="49EC243A" w14:textId="77777777" w:rsidR="00AA247E" w:rsidRDefault="00AA247E" w:rsidP="00BC4C97">
      <w:pPr>
        <w:spacing w:line="360" w:lineRule="auto"/>
        <w:rPr>
          <w:b/>
          <w:bCs/>
          <w:sz w:val="20"/>
          <w:szCs w:val="20"/>
        </w:rPr>
      </w:pPr>
    </w:p>
    <w:p w14:paraId="084C7FCF" w14:textId="20A9949E" w:rsidR="00AA247E" w:rsidRDefault="001B3CC3" w:rsidP="00BC4C97">
      <w:pPr>
        <w:spacing w:line="360" w:lineRule="auto"/>
        <w:rPr>
          <w:sz w:val="20"/>
          <w:szCs w:val="20"/>
        </w:rPr>
      </w:pPr>
      <w:r>
        <w:rPr>
          <w:sz w:val="20"/>
          <w:szCs w:val="20"/>
        </w:rPr>
        <w:t>Author</w:t>
      </w:r>
    </w:p>
    <w:p w14:paraId="539F85A8" w14:textId="393D63FF" w:rsidR="001B3CC3" w:rsidRDefault="001B3CC3" w:rsidP="00BC4C97">
      <w:pPr>
        <w:spacing w:line="360" w:lineRule="auto"/>
        <w:rPr>
          <w:sz w:val="20"/>
          <w:szCs w:val="20"/>
        </w:rPr>
      </w:pPr>
      <w:r>
        <w:rPr>
          <w:sz w:val="20"/>
          <w:szCs w:val="20"/>
        </w:rPr>
        <w:t>TBC</w:t>
      </w:r>
    </w:p>
    <w:p w14:paraId="14FE84E1" w14:textId="033C722D" w:rsidR="00AA247E" w:rsidRDefault="00AA247E" w:rsidP="00BC4C97">
      <w:pPr>
        <w:spacing w:line="360" w:lineRule="auto"/>
        <w:rPr>
          <w:sz w:val="20"/>
          <w:szCs w:val="20"/>
        </w:rPr>
      </w:pPr>
    </w:p>
    <w:p w14:paraId="40F4D1EF" w14:textId="1AB5CA52" w:rsidR="00AA247E" w:rsidRDefault="00E964D9" w:rsidP="00BC4C97">
      <w:pPr>
        <w:spacing w:line="360" w:lineRule="auto"/>
        <w:rPr>
          <w:sz w:val="20"/>
          <w:szCs w:val="20"/>
        </w:rPr>
      </w:pPr>
      <w:r>
        <w:rPr>
          <w:sz w:val="20"/>
          <w:szCs w:val="20"/>
        </w:rPr>
        <w:t>ORCID ID</w:t>
      </w:r>
    </w:p>
    <w:p w14:paraId="3710B0A1" w14:textId="741054D0" w:rsidR="00922B26" w:rsidRPr="00922B26" w:rsidRDefault="001B3CC3" w:rsidP="00BC4C97">
      <w:pPr>
        <w:spacing w:line="360" w:lineRule="auto"/>
        <w:rPr>
          <w:sz w:val="20"/>
          <w:szCs w:val="20"/>
        </w:rPr>
      </w:pPr>
      <w:r>
        <w:rPr>
          <w:sz w:val="20"/>
          <w:szCs w:val="20"/>
        </w:rPr>
        <w:t>TBC</w:t>
      </w:r>
    </w:p>
    <w:p w14:paraId="381C9726" w14:textId="77777777" w:rsidR="00AA247E" w:rsidRDefault="00AA247E" w:rsidP="00BC4C97">
      <w:pPr>
        <w:spacing w:line="360" w:lineRule="auto"/>
        <w:rPr>
          <w:sz w:val="20"/>
          <w:szCs w:val="20"/>
        </w:rPr>
      </w:pPr>
    </w:p>
    <w:p w14:paraId="157148FA" w14:textId="04726704" w:rsidR="00405812" w:rsidRDefault="001B3CC3" w:rsidP="00BC4C97">
      <w:pPr>
        <w:spacing w:line="360" w:lineRule="auto"/>
        <w:rPr>
          <w:sz w:val="20"/>
          <w:szCs w:val="20"/>
        </w:rPr>
      </w:pPr>
      <w:r>
        <w:rPr>
          <w:sz w:val="20"/>
          <w:szCs w:val="20"/>
        </w:rPr>
        <w:t>Address</w:t>
      </w:r>
    </w:p>
    <w:p w14:paraId="11C27759" w14:textId="685630BE" w:rsidR="001B3CC3" w:rsidRDefault="001B3CC3" w:rsidP="00BC4C97">
      <w:pPr>
        <w:spacing w:line="360" w:lineRule="auto"/>
        <w:rPr>
          <w:sz w:val="20"/>
          <w:szCs w:val="20"/>
        </w:rPr>
      </w:pPr>
      <w:r>
        <w:rPr>
          <w:sz w:val="20"/>
          <w:szCs w:val="20"/>
        </w:rPr>
        <w:t>TBC</w:t>
      </w:r>
    </w:p>
    <w:p w14:paraId="214D60C3" w14:textId="77777777" w:rsidR="00405812" w:rsidRDefault="00405812" w:rsidP="00BC4C97">
      <w:pPr>
        <w:spacing w:line="360" w:lineRule="auto"/>
        <w:rPr>
          <w:sz w:val="20"/>
          <w:szCs w:val="20"/>
        </w:rPr>
      </w:pPr>
    </w:p>
    <w:p w14:paraId="1BA526F1" w14:textId="14D63DFD" w:rsidR="00405812" w:rsidRDefault="00405812" w:rsidP="00BC4C97">
      <w:pPr>
        <w:spacing w:line="360" w:lineRule="auto"/>
        <w:rPr>
          <w:sz w:val="20"/>
          <w:szCs w:val="20"/>
        </w:rPr>
      </w:pPr>
      <w:r>
        <w:rPr>
          <w:sz w:val="20"/>
          <w:szCs w:val="20"/>
        </w:rPr>
        <w:br w:type="page"/>
      </w:r>
    </w:p>
    <w:p w14:paraId="6C4647EE" w14:textId="02A9006C" w:rsidR="0007656C" w:rsidRDefault="00405812" w:rsidP="00BC4C97">
      <w:pPr>
        <w:spacing w:line="360" w:lineRule="auto"/>
        <w:rPr>
          <w:b/>
          <w:bCs/>
          <w:sz w:val="20"/>
          <w:szCs w:val="20"/>
        </w:rPr>
      </w:pPr>
      <w:r>
        <w:rPr>
          <w:b/>
          <w:bCs/>
          <w:sz w:val="20"/>
          <w:szCs w:val="20"/>
        </w:rPr>
        <w:lastRenderedPageBreak/>
        <w:t>Abstract</w:t>
      </w:r>
      <w:r w:rsidR="00D157A3">
        <w:rPr>
          <w:b/>
          <w:bCs/>
          <w:sz w:val="20"/>
          <w:szCs w:val="20"/>
        </w:rPr>
        <w:t xml:space="preserve"> </w:t>
      </w:r>
    </w:p>
    <w:p w14:paraId="5110FB06" w14:textId="77777777" w:rsidR="00EC723A" w:rsidRDefault="00EC723A" w:rsidP="00BC4C97">
      <w:pPr>
        <w:spacing w:line="360" w:lineRule="auto"/>
        <w:rPr>
          <w:sz w:val="20"/>
          <w:szCs w:val="20"/>
        </w:rPr>
      </w:pPr>
    </w:p>
    <w:p w14:paraId="60A0DF8E" w14:textId="45A57C0A" w:rsidR="00945AE8" w:rsidRDefault="00F8156F" w:rsidP="00BC4C97">
      <w:pPr>
        <w:spacing w:line="360" w:lineRule="auto"/>
        <w:rPr>
          <w:sz w:val="20"/>
          <w:szCs w:val="20"/>
        </w:rPr>
      </w:pPr>
      <w:r>
        <w:rPr>
          <w:sz w:val="20"/>
          <w:szCs w:val="20"/>
        </w:rPr>
        <w:t>T</w:t>
      </w:r>
      <w:r w:rsidR="00CC7204">
        <w:rPr>
          <w:sz w:val="20"/>
          <w:szCs w:val="20"/>
        </w:rPr>
        <w:t>he</w:t>
      </w:r>
      <w:r w:rsidR="00945AE8">
        <w:rPr>
          <w:sz w:val="20"/>
          <w:szCs w:val="20"/>
        </w:rPr>
        <w:t xml:space="preserve"> </w:t>
      </w:r>
      <w:r w:rsidR="006A24E4">
        <w:rPr>
          <w:sz w:val="20"/>
          <w:szCs w:val="20"/>
        </w:rPr>
        <w:t xml:space="preserve">basic </w:t>
      </w:r>
      <w:r w:rsidR="00945AE8">
        <w:rPr>
          <w:sz w:val="20"/>
          <w:szCs w:val="20"/>
        </w:rPr>
        <w:t xml:space="preserve">mechanical work demands </w:t>
      </w:r>
      <w:r w:rsidR="006A24E4">
        <w:rPr>
          <w:sz w:val="20"/>
          <w:szCs w:val="20"/>
        </w:rPr>
        <w:t>of</w:t>
      </w:r>
      <w:r w:rsidR="00945AE8">
        <w:rPr>
          <w:sz w:val="20"/>
          <w:szCs w:val="20"/>
        </w:rPr>
        <w:t xml:space="preserve"> supporting </w:t>
      </w:r>
      <w:r w:rsidR="006A24E4">
        <w:rPr>
          <w:sz w:val="20"/>
          <w:szCs w:val="20"/>
        </w:rPr>
        <w:t>body weight</w:t>
      </w:r>
      <w:r w:rsidR="00945AE8">
        <w:rPr>
          <w:sz w:val="20"/>
          <w:szCs w:val="20"/>
        </w:rPr>
        <w:t xml:space="preserve"> with forces acting at ‘hips’ and ‘shoulders’ </w:t>
      </w:r>
      <w:r w:rsidR="00CC7204">
        <w:rPr>
          <w:sz w:val="20"/>
          <w:szCs w:val="20"/>
        </w:rPr>
        <w:t>provides a simple</w:t>
      </w:r>
      <w:r w:rsidR="00945AE8">
        <w:rPr>
          <w:sz w:val="20"/>
          <w:szCs w:val="20"/>
        </w:rPr>
        <w:t xml:space="preserve"> account for the diversity of gaits observed in quadrupeds, and whether and how they change with speed. The </w:t>
      </w:r>
      <w:r w:rsidR="00CC7204">
        <w:rPr>
          <w:sz w:val="20"/>
          <w:szCs w:val="20"/>
        </w:rPr>
        <w:t>favoured</w:t>
      </w:r>
      <w:r w:rsidR="00945AE8">
        <w:rPr>
          <w:sz w:val="20"/>
          <w:szCs w:val="20"/>
        </w:rPr>
        <w:t xml:space="preserve"> gait depends on the roll and pitch moments of inertia, the moment arms due to the </w:t>
      </w:r>
      <w:r>
        <w:rPr>
          <w:sz w:val="20"/>
          <w:szCs w:val="20"/>
        </w:rPr>
        <w:t xml:space="preserve">body </w:t>
      </w:r>
      <w:r w:rsidR="00945AE8">
        <w:rPr>
          <w:sz w:val="20"/>
          <w:szCs w:val="20"/>
        </w:rPr>
        <w:t xml:space="preserve">width and length, and the proportion of the stride cycle each leg supports weight (the duty factor). Trot avoids rolling and </w:t>
      </w:r>
      <w:proofErr w:type="gramStart"/>
      <w:r w:rsidR="00945AE8">
        <w:rPr>
          <w:sz w:val="20"/>
          <w:szCs w:val="20"/>
        </w:rPr>
        <w:t>pitching, but</w:t>
      </w:r>
      <w:proofErr w:type="gramEnd"/>
      <w:r w:rsidR="00945AE8">
        <w:rPr>
          <w:sz w:val="20"/>
          <w:szCs w:val="20"/>
        </w:rPr>
        <w:t xml:space="preserve"> imposes </w:t>
      </w:r>
      <w:r w:rsidR="00CC7204">
        <w:rPr>
          <w:sz w:val="20"/>
          <w:szCs w:val="20"/>
        </w:rPr>
        <w:t xml:space="preserve">relatively large and costly </w:t>
      </w:r>
      <w:r w:rsidR="00945AE8">
        <w:rPr>
          <w:sz w:val="20"/>
          <w:szCs w:val="20"/>
        </w:rPr>
        <w:t xml:space="preserve">vertical motions. The three even 4-beat gaits, tolt (running walk), transverse gallop and rotary gallop all reduce vertical motions, particularly </w:t>
      </w:r>
      <w:r w:rsidR="000422C9">
        <w:rPr>
          <w:sz w:val="20"/>
          <w:szCs w:val="20"/>
        </w:rPr>
        <w:t xml:space="preserve">important </w:t>
      </w:r>
      <w:r w:rsidR="00945AE8">
        <w:rPr>
          <w:sz w:val="20"/>
          <w:szCs w:val="20"/>
        </w:rPr>
        <w:t xml:space="preserve">at </w:t>
      </w:r>
      <w:r w:rsidR="00247F7A">
        <w:rPr>
          <w:sz w:val="20"/>
          <w:szCs w:val="20"/>
        </w:rPr>
        <w:t xml:space="preserve">the </w:t>
      </w:r>
      <w:r w:rsidR="00945AE8">
        <w:rPr>
          <w:sz w:val="20"/>
          <w:szCs w:val="20"/>
        </w:rPr>
        <w:t>low duty factors</w:t>
      </w:r>
      <w:r w:rsidR="00247F7A">
        <w:rPr>
          <w:sz w:val="20"/>
          <w:szCs w:val="20"/>
        </w:rPr>
        <w:t xml:space="preserve"> </w:t>
      </w:r>
      <w:r w:rsidR="000422C9">
        <w:rPr>
          <w:sz w:val="20"/>
          <w:szCs w:val="20"/>
        </w:rPr>
        <w:t xml:space="preserve">associated with </w:t>
      </w:r>
      <w:r>
        <w:rPr>
          <w:sz w:val="20"/>
          <w:szCs w:val="20"/>
        </w:rPr>
        <w:t>high speeds</w:t>
      </w:r>
      <w:r w:rsidR="00945AE8">
        <w:rPr>
          <w:sz w:val="20"/>
          <w:szCs w:val="20"/>
        </w:rPr>
        <w:t>, but impose different roll and pitching</w:t>
      </w:r>
      <w:r w:rsidR="00CC7204">
        <w:rPr>
          <w:sz w:val="20"/>
          <w:szCs w:val="20"/>
        </w:rPr>
        <w:t xml:space="preserve"> motions</w:t>
      </w:r>
      <w:r w:rsidR="00945AE8">
        <w:rPr>
          <w:sz w:val="20"/>
          <w:szCs w:val="20"/>
        </w:rPr>
        <w:t xml:space="preserve">, with </w:t>
      </w:r>
      <w:r w:rsidR="00CC7204">
        <w:rPr>
          <w:sz w:val="20"/>
          <w:szCs w:val="20"/>
        </w:rPr>
        <w:t xml:space="preserve">contrasting </w:t>
      </w:r>
      <w:r w:rsidR="00945AE8">
        <w:rPr>
          <w:sz w:val="20"/>
          <w:szCs w:val="20"/>
        </w:rPr>
        <w:t xml:space="preserve">energetic consequences. Body shape </w:t>
      </w:r>
      <w:r w:rsidR="006A24E4">
        <w:rPr>
          <w:sz w:val="20"/>
          <w:szCs w:val="20"/>
        </w:rPr>
        <w:t>properties</w:t>
      </w:r>
      <w:r w:rsidR="00945AE8">
        <w:rPr>
          <w:sz w:val="20"/>
          <w:szCs w:val="20"/>
        </w:rPr>
        <w:t xml:space="preserve"> are </w:t>
      </w:r>
      <w:r w:rsidR="00247F7A">
        <w:rPr>
          <w:sz w:val="20"/>
          <w:szCs w:val="20"/>
        </w:rPr>
        <w:t>predicted</w:t>
      </w:r>
      <w:r w:rsidR="00945AE8">
        <w:rPr>
          <w:sz w:val="20"/>
          <w:szCs w:val="20"/>
        </w:rPr>
        <w:t xml:space="preserve"> that explain</w:t>
      </w:r>
      <w:r>
        <w:rPr>
          <w:sz w:val="20"/>
          <w:szCs w:val="20"/>
        </w:rPr>
        <w:t xml:space="preserve"> why, with increasing speed</w:t>
      </w:r>
      <w:r w:rsidR="00945AE8">
        <w:rPr>
          <w:sz w:val="20"/>
          <w:szCs w:val="20"/>
        </w:rPr>
        <w:t xml:space="preserve">: </w:t>
      </w:r>
      <w:r w:rsidR="006A24E4">
        <w:rPr>
          <w:sz w:val="20"/>
          <w:szCs w:val="20"/>
        </w:rPr>
        <w:t xml:space="preserve">broad, long </w:t>
      </w:r>
      <w:r w:rsidR="00945AE8">
        <w:rPr>
          <w:sz w:val="20"/>
          <w:szCs w:val="20"/>
        </w:rPr>
        <w:t>common hippo</w:t>
      </w:r>
      <w:r w:rsidR="006A24E4">
        <w:rPr>
          <w:sz w:val="20"/>
          <w:szCs w:val="20"/>
        </w:rPr>
        <w:t>potamu</w:t>
      </w:r>
      <w:r w:rsidR="00945AE8">
        <w:rPr>
          <w:sz w:val="20"/>
          <w:szCs w:val="20"/>
        </w:rPr>
        <w:t xml:space="preserve">s trot </w:t>
      </w:r>
      <w:r>
        <w:rPr>
          <w:sz w:val="20"/>
          <w:szCs w:val="20"/>
        </w:rPr>
        <w:t xml:space="preserve">but </w:t>
      </w:r>
      <w:r w:rsidR="006A24E4">
        <w:rPr>
          <w:sz w:val="20"/>
          <w:szCs w:val="20"/>
        </w:rPr>
        <w:t>never</w:t>
      </w:r>
      <w:r>
        <w:rPr>
          <w:sz w:val="20"/>
          <w:szCs w:val="20"/>
        </w:rPr>
        <w:t xml:space="preserve"> gallo</w:t>
      </w:r>
      <w:r w:rsidR="006A24E4">
        <w:rPr>
          <w:sz w:val="20"/>
          <w:szCs w:val="20"/>
        </w:rPr>
        <w:t>p</w:t>
      </w:r>
      <w:r w:rsidR="00945AE8">
        <w:rPr>
          <w:sz w:val="20"/>
          <w:szCs w:val="20"/>
        </w:rPr>
        <w:t xml:space="preserve">; </w:t>
      </w:r>
      <w:r w:rsidR="006A24E4">
        <w:rPr>
          <w:sz w:val="20"/>
          <w:szCs w:val="20"/>
        </w:rPr>
        <w:t xml:space="preserve">upright </w:t>
      </w:r>
      <w:r w:rsidR="00945AE8">
        <w:rPr>
          <w:sz w:val="20"/>
          <w:szCs w:val="20"/>
        </w:rPr>
        <w:t xml:space="preserve">giraffe transition directly from a walk to a rotary gallop and never trot; elephants tolt but </w:t>
      </w:r>
      <w:r w:rsidR="006A24E4">
        <w:rPr>
          <w:sz w:val="20"/>
          <w:szCs w:val="20"/>
        </w:rPr>
        <w:t>never</w:t>
      </w:r>
      <w:r w:rsidR="00945AE8">
        <w:rPr>
          <w:sz w:val="20"/>
          <w:szCs w:val="20"/>
        </w:rPr>
        <w:t xml:space="preserve"> trot or gallop; horses trot and transverse gallop but do not rotary gallop; dogs trot, </w:t>
      </w:r>
      <w:proofErr w:type="gramStart"/>
      <w:r w:rsidR="00945AE8">
        <w:rPr>
          <w:sz w:val="20"/>
          <w:szCs w:val="20"/>
        </w:rPr>
        <w:t>transverse</w:t>
      </w:r>
      <w:proofErr w:type="gramEnd"/>
      <w:r w:rsidR="00945AE8">
        <w:rPr>
          <w:sz w:val="20"/>
          <w:szCs w:val="20"/>
        </w:rPr>
        <w:t xml:space="preserve"> and rotary gallop; and cheetah transition from trot to rotary gallop without the transverse gallop intermediate.</w:t>
      </w:r>
    </w:p>
    <w:p w14:paraId="6F35F8B8" w14:textId="4A81617F" w:rsidR="00EC723A" w:rsidRDefault="00EC723A" w:rsidP="00BC4C97">
      <w:pPr>
        <w:spacing w:line="360" w:lineRule="auto"/>
        <w:rPr>
          <w:sz w:val="20"/>
          <w:szCs w:val="20"/>
        </w:rPr>
      </w:pPr>
    </w:p>
    <w:p w14:paraId="60863334" w14:textId="17674B94" w:rsidR="00945AE8" w:rsidRDefault="00945AE8" w:rsidP="00BC4C97">
      <w:pPr>
        <w:spacing w:line="360" w:lineRule="auto"/>
        <w:rPr>
          <w:sz w:val="20"/>
          <w:szCs w:val="20"/>
        </w:rPr>
      </w:pPr>
    </w:p>
    <w:p w14:paraId="70CB1FA4" w14:textId="3B89BD3B" w:rsidR="00945AE8" w:rsidRDefault="00945AE8" w:rsidP="00BC4C97">
      <w:pPr>
        <w:spacing w:line="360" w:lineRule="auto"/>
        <w:rPr>
          <w:sz w:val="20"/>
          <w:szCs w:val="20"/>
        </w:rPr>
      </w:pPr>
    </w:p>
    <w:p w14:paraId="2E2D5494" w14:textId="77777777" w:rsidR="00945AE8" w:rsidRDefault="00945AE8" w:rsidP="00BC4C97">
      <w:pPr>
        <w:spacing w:line="360" w:lineRule="auto"/>
        <w:rPr>
          <w:sz w:val="20"/>
          <w:szCs w:val="20"/>
        </w:rPr>
      </w:pPr>
    </w:p>
    <w:p w14:paraId="125F14AE" w14:textId="77777777" w:rsidR="001A7327" w:rsidRDefault="001A7327" w:rsidP="00BC4C97">
      <w:pPr>
        <w:spacing w:line="360" w:lineRule="auto"/>
        <w:rPr>
          <w:sz w:val="20"/>
          <w:szCs w:val="20"/>
        </w:rPr>
      </w:pPr>
    </w:p>
    <w:p w14:paraId="328DF7A6" w14:textId="30A9A32C" w:rsidR="00CE456E" w:rsidRDefault="005A4CFA" w:rsidP="00BC4C97">
      <w:pPr>
        <w:spacing w:line="360" w:lineRule="auto"/>
        <w:rPr>
          <w:b/>
          <w:bCs/>
          <w:sz w:val="20"/>
          <w:szCs w:val="20"/>
        </w:rPr>
      </w:pPr>
      <w:r w:rsidRPr="00AA247E">
        <w:rPr>
          <w:b/>
          <w:bCs/>
          <w:sz w:val="20"/>
          <w:szCs w:val="20"/>
        </w:rPr>
        <w:br w:type="page"/>
      </w:r>
    </w:p>
    <w:p w14:paraId="437EA655" w14:textId="77777777" w:rsidR="00405812" w:rsidRPr="00405812" w:rsidRDefault="00405812" w:rsidP="00BC4C97">
      <w:pPr>
        <w:spacing w:line="360" w:lineRule="auto"/>
        <w:rPr>
          <w:b/>
          <w:bCs/>
          <w:sz w:val="20"/>
          <w:szCs w:val="20"/>
        </w:rPr>
      </w:pPr>
    </w:p>
    <w:p w14:paraId="422B56F1" w14:textId="590514BF" w:rsidR="0035150D" w:rsidRPr="007576FF" w:rsidRDefault="0035150D" w:rsidP="00BC4C97">
      <w:pPr>
        <w:spacing w:line="360" w:lineRule="auto"/>
        <w:rPr>
          <w:b/>
          <w:bCs/>
          <w:color w:val="FF0000"/>
          <w:sz w:val="32"/>
          <w:szCs w:val="32"/>
        </w:rPr>
      </w:pPr>
      <w:r w:rsidRPr="007576FF">
        <w:rPr>
          <w:b/>
          <w:bCs/>
          <w:color w:val="FF0000"/>
          <w:sz w:val="32"/>
          <w:szCs w:val="32"/>
        </w:rPr>
        <w:t>1. Introduction</w:t>
      </w:r>
    </w:p>
    <w:p w14:paraId="2085F7E0" w14:textId="3A0B92D6" w:rsidR="00DE20AC" w:rsidRPr="00DE20AC" w:rsidRDefault="00DE20AC" w:rsidP="00BC4C97">
      <w:pPr>
        <w:spacing w:line="360" w:lineRule="auto"/>
        <w:rPr>
          <w:b/>
          <w:bCs/>
          <w:color w:val="0070C0"/>
          <w:sz w:val="28"/>
          <w:szCs w:val="28"/>
        </w:rPr>
      </w:pPr>
      <w:r w:rsidRPr="00DE20AC">
        <w:rPr>
          <w:b/>
          <w:bCs/>
          <w:color w:val="0070C0"/>
          <w:sz w:val="28"/>
          <w:szCs w:val="28"/>
        </w:rPr>
        <w:t>1.1 Background</w:t>
      </w:r>
    </w:p>
    <w:p w14:paraId="33573623" w14:textId="4373A4D7" w:rsidR="00D0126E" w:rsidRDefault="000D3A00" w:rsidP="00BC4C97">
      <w:pPr>
        <w:spacing w:line="360" w:lineRule="auto"/>
        <w:rPr>
          <w:sz w:val="20"/>
          <w:szCs w:val="20"/>
        </w:rPr>
      </w:pPr>
      <w:r>
        <w:rPr>
          <w:sz w:val="20"/>
          <w:szCs w:val="20"/>
        </w:rPr>
        <w:t xml:space="preserve">The functional implications of animal gaits, </w:t>
      </w:r>
      <w:r w:rsidR="00EF1FF6">
        <w:rPr>
          <w:sz w:val="20"/>
          <w:szCs w:val="20"/>
        </w:rPr>
        <w:t xml:space="preserve">why different animals select different gaits, </w:t>
      </w:r>
      <w:r w:rsidR="00CE456E">
        <w:rPr>
          <w:sz w:val="20"/>
          <w:szCs w:val="20"/>
        </w:rPr>
        <w:t>and why they transition with spee</w:t>
      </w:r>
      <w:r w:rsidR="00D0126E">
        <w:rPr>
          <w:sz w:val="20"/>
          <w:szCs w:val="20"/>
        </w:rPr>
        <w:t>d</w:t>
      </w:r>
      <w:r>
        <w:rPr>
          <w:sz w:val="20"/>
          <w:szCs w:val="20"/>
        </w:rPr>
        <w:t>,</w:t>
      </w:r>
      <w:r w:rsidR="00D0126E">
        <w:rPr>
          <w:sz w:val="20"/>
          <w:szCs w:val="20"/>
        </w:rPr>
        <w:t xml:space="preserve"> have been of interest since at least the time of Aristotle (</w:t>
      </w:r>
      <w:r w:rsidR="0008110A">
        <w:rPr>
          <w:sz w:val="20"/>
          <w:szCs w:val="20"/>
        </w:rPr>
        <w:t>350 BCE</w:t>
      </w:r>
      <w:r w:rsidR="00D0126E">
        <w:rPr>
          <w:sz w:val="20"/>
          <w:szCs w:val="20"/>
        </w:rPr>
        <w:t>)</w:t>
      </w:r>
      <w:r w:rsidR="00EF1FF6">
        <w:rPr>
          <w:sz w:val="20"/>
          <w:szCs w:val="20"/>
        </w:rPr>
        <w:t xml:space="preserve">. Prevailing accounts range from pseudo-static stability </w:t>
      </w:r>
      <w:r w:rsidR="00131EE1">
        <w:rPr>
          <w:sz w:val="20"/>
          <w:szCs w:val="20"/>
        </w:rPr>
        <w:t xml:space="preserve">(e.g. </w:t>
      </w:r>
      <w:r w:rsidR="00D0126E">
        <w:rPr>
          <w:sz w:val="20"/>
          <w:szCs w:val="20"/>
        </w:rPr>
        <w:t>Aristotle</w:t>
      </w:r>
      <w:r w:rsidR="004C4C7D">
        <w:rPr>
          <w:sz w:val="20"/>
          <w:szCs w:val="20"/>
        </w:rPr>
        <w:t xml:space="preserve">, </w:t>
      </w:r>
      <w:r w:rsidR="006407A7">
        <w:rPr>
          <w:sz w:val="20"/>
          <w:szCs w:val="20"/>
        </w:rPr>
        <w:t>350BCE</w:t>
      </w:r>
      <w:r w:rsidR="00D0126E">
        <w:rPr>
          <w:sz w:val="20"/>
          <w:szCs w:val="20"/>
        </w:rPr>
        <w:t>;</w:t>
      </w:r>
      <w:r w:rsidR="00EC79CB">
        <w:rPr>
          <w:sz w:val="20"/>
          <w:szCs w:val="20"/>
        </w:rPr>
        <w:t xml:space="preserve"> Gray, 1944;</w:t>
      </w:r>
      <w:r w:rsidR="00D0126E">
        <w:rPr>
          <w:sz w:val="20"/>
          <w:szCs w:val="20"/>
        </w:rPr>
        <w:t xml:space="preserve"> </w:t>
      </w:r>
      <w:r w:rsidR="006407A7" w:rsidRPr="0008110A">
        <w:rPr>
          <w:sz w:val="20"/>
          <w:szCs w:val="20"/>
        </w:rPr>
        <w:t>McGhee and Frank</w:t>
      </w:r>
      <w:r w:rsidR="004C4C7D">
        <w:rPr>
          <w:sz w:val="20"/>
          <w:szCs w:val="20"/>
        </w:rPr>
        <w:t xml:space="preserve">, </w:t>
      </w:r>
      <w:r w:rsidR="006407A7" w:rsidRPr="0008110A">
        <w:rPr>
          <w:sz w:val="20"/>
          <w:szCs w:val="20"/>
        </w:rPr>
        <w:t>1968</w:t>
      </w:r>
      <w:r w:rsidR="00B21A45">
        <w:rPr>
          <w:sz w:val="20"/>
          <w:szCs w:val="20"/>
        </w:rPr>
        <w:t xml:space="preserve">; </w:t>
      </w:r>
      <w:proofErr w:type="spellStart"/>
      <w:r w:rsidR="00B21A45">
        <w:rPr>
          <w:sz w:val="20"/>
          <w:szCs w:val="20"/>
        </w:rPr>
        <w:t>Jayes</w:t>
      </w:r>
      <w:proofErr w:type="spellEnd"/>
      <w:r w:rsidR="00B21A45">
        <w:rPr>
          <w:sz w:val="20"/>
          <w:szCs w:val="20"/>
        </w:rPr>
        <w:t xml:space="preserve"> and Alexander</w:t>
      </w:r>
      <w:r w:rsidR="006407A7">
        <w:rPr>
          <w:sz w:val="20"/>
          <w:szCs w:val="20"/>
        </w:rPr>
        <w:t>, 1980;</w:t>
      </w:r>
      <w:r w:rsidR="00EC79CB">
        <w:rPr>
          <w:sz w:val="20"/>
          <w:szCs w:val="20"/>
        </w:rPr>
        <w:t xml:space="preserve"> Cartmill</w:t>
      </w:r>
      <w:r w:rsidR="00B21A45">
        <w:rPr>
          <w:sz w:val="20"/>
          <w:szCs w:val="20"/>
        </w:rPr>
        <w:t xml:space="preserve"> </w:t>
      </w:r>
      <w:r w:rsidR="006407A7">
        <w:rPr>
          <w:sz w:val="20"/>
          <w:szCs w:val="20"/>
        </w:rPr>
        <w:t>et al., 2002</w:t>
      </w:r>
      <w:r w:rsidR="00B21A45">
        <w:rPr>
          <w:sz w:val="20"/>
          <w:szCs w:val="20"/>
        </w:rPr>
        <w:t xml:space="preserve">) </w:t>
      </w:r>
      <w:r w:rsidR="00EF1FF6">
        <w:rPr>
          <w:sz w:val="20"/>
          <w:szCs w:val="20"/>
        </w:rPr>
        <w:t>to spring-dominated</w:t>
      </w:r>
      <w:r w:rsidR="00B21A45">
        <w:rPr>
          <w:sz w:val="20"/>
          <w:szCs w:val="20"/>
        </w:rPr>
        <w:t xml:space="preserve"> (</w:t>
      </w:r>
      <w:proofErr w:type="spellStart"/>
      <w:r w:rsidR="00FB5C78" w:rsidRPr="00FB5C78">
        <w:rPr>
          <w:sz w:val="20"/>
          <w:szCs w:val="20"/>
        </w:rPr>
        <w:t>Blickhan</w:t>
      </w:r>
      <w:proofErr w:type="spellEnd"/>
      <w:r w:rsidR="00FB5C78" w:rsidRPr="00FB5C78">
        <w:rPr>
          <w:sz w:val="20"/>
          <w:szCs w:val="20"/>
        </w:rPr>
        <w:t>, 1989</w:t>
      </w:r>
      <w:r w:rsidR="00B21A45" w:rsidRPr="00FB5C78">
        <w:rPr>
          <w:sz w:val="20"/>
          <w:szCs w:val="20"/>
        </w:rPr>
        <w:t>, Geyer</w:t>
      </w:r>
      <w:r w:rsidR="00FB5C78" w:rsidRPr="00FB5C78">
        <w:rPr>
          <w:sz w:val="20"/>
          <w:szCs w:val="20"/>
        </w:rPr>
        <w:t>, 2006</w:t>
      </w:r>
      <w:r w:rsidR="00B21A45">
        <w:rPr>
          <w:sz w:val="20"/>
          <w:szCs w:val="20"/>
        </w:rPr>
        <w:t>)</w:t>
      </w:r>
      <w:r w:rsidR="00EF1FF6">
        <w:rPr>
          <w:sz w:val="20"/>
          <w:szCs w:val="20"/>
        </w:rPr>
        <w:t xml:space="preserve"> </w:t>
      </w:r>
      <w:r w:rsidR="00B21A45">
        <w:rPr>
          <w:sz w:val="20"/>
          <w:szCs w:val="20"/>
        </w:rPr>
        <w:t xml:space="preserve">or strut-dominated (Alexander </w:t>
      </w:r>
      <w:r w:rsidR="00FB5C78">
        <w:rPr>
          <w:sz w:val="20"/>
          <w:szCs w:val="20"/>
        </w:rPr>
        <w:t>1976</w:t>
      </w:r>
      <w:r w:rsidR="00ED1F9F">
        <w:rPr>
          <w:sz w:val="20"/>
          <w:szCs w:val="20"/>
        </w:rPr>
        <w:t>, 1977,</w:t>
      </w:r>
      <w:r w:rsidR="0086726F">
        <w:rPr>
          <w:sz w:val="20"/>
          <w:szCs w:val="20"/>
        </w:rPr>
        <w:t xml:space="preserve"> 1989;</w:t>
      </w:r>
      <w:r w:rsidR="00B21A45">
        <w:rPr>
          <w:sz w:val="20"/>
          <w:szCs w:val="20"/>
        </w:rPr>
        <w:t xml:space="preserve"> </w:t>
      </w:r>
      <w:proofErr w:type="spellStart"/>
      <w:r w:rsidR="00B21A45">
        <w:rPr>
          <w:sz w:val="20"/>
          <w:szCs w:val="20"/>
        </w:rPr>
        <w:t>Usherwoo</w:t>
      </w:r>
      <w:r w:rsidR="0086726F">
        <w:rPr>
          <w:sz w:val="20"/>
          <w:szCs w:val="20"/>
        </w:rPr>
        <w:t>d</w:t>
      </w:r>
      <w:proofErr w:type="spellEnd"/>
      <w:r w:rsidR="00FB5C78">
        <w:rPr>
          <w:sz w:val="20"/>
          <w:szCs w:val="20"/>
        </w:rPr>
        <w:t>, 2005</w:t>
      </w:r>
      <w:r w:rsidR="00247F61">
        <w:rPr>
          <w:sz w:val="20"/>
          <w:szCs w:val="20"/>
        </w:rPr>
        <w:t xml:space="preserve">; </w:t>
      </w:r>
      <w:proofErr w:type="spellStart"/>
      <w:r w:rsidR="00247F61">
        <w:rPr>
          <w:sz w:val="20"/>
          <w:szCs w:val="20"/>
        </w:rPr>
        <w:t>Usherwood</w:t>
      </w:r>
      <w:proofErr w:type="spellEnd"/>
      <w:r w:rsidR="00247F61">
        <w:rPr>
          <w:sz w:val="20"/>
          <w:szCs w:val="20"/>
        </w:rPr>
        <w:t xml:space="preserve"> and Smith,</w:t>
      </w:r>
      <w:r w:rsidR="00FB5C78">
        <w:rPr>
          <w:sz w:val="20"/>
          <w:szCs w:val="20"/>
        </w:rPr>
        <w:t xml:space="preserve"> 2018</w:t>
      </w:r>
      <w:r w:rsidR="00B21A45">
        <w:rPr>
          <w:sz w:val="20"/>
          <w:szCs w:val="20"/>
        </w:rPr>
        <w:t xml:space="preserve">) </w:t>
      </w:r>
      <w:r w:rsidR="00EF1FF6">
        <w:rPr>
          <w:sz w:val="20"/>
          <w:szCs w:val="20"/>
        </w:rPr>
        <w:t xml:space="preserve">dynamics to </w:t>
      </w:r>
      <w:r w:rsidR="00D0126E">
        <w:rPr>
          <w:sz w:val="20"/>
          <w:szCs w:val="20"/>
        </w:rPr>
        <w:t>work-minimising principles</w:t>
      </w:r>
      <w:r w:rsidR="00B21A45">
        <w:rPr>
          <w:sz w:val="20"/>
          <w:szCs w:val="20"/>
        </w:rPr>
        <w:t xml:space="preserve"> (Alexander,</w:t>
      </w:r>
      <w:r w:rsidR="00FB5C78">
        <w:rPr>
          <w:sz w:val="20"/>
          <w:szCs w:val="20"/>
        </w:rPr>
        <w:t xml:space="preserve"> 1984;</w:t>
      </w:r>
      <w:r w:rsidR="00B21A45">
        <w:rPr>
          <w:sz w:val="20"/>
          <w:szCs w:val="20"/>
        </w:rPr>
        <w:t xml:space="preserve"> </w:t>
      </w:r>
      <w:proofErr w:type="spellStart"/>
      <w:r w:rsidR="00B21A45">
        <w:rPr>
          <w:sz w:val="20"/>
          <w:szCs w:val="20"/>
        </w:rPr>
        <w:t>Ruina</w:t>
      </w:r>
      <w:proofErr w:type="spellEnd"/>
      <w:r w:rsidR="0008110A">
        <w:rPr>
          <w:sz w:val="20"/>
          <w:szCs w:val="20"/>
        </w:rPr>
        <w:t xml:space="preserve"> et al., </w:t>
      </w:r>
      <w:r w:rsidR="00FB5C78">
        <w:rPr>
          <w:sz w:val="20"/>
          <w:szCs w:val="20"/>
        </w:rPr>
        <w:t>2005</w:t>
      </w:r>
      <w:r w:rsidR="00EE2AAE">
        <w:rPr>
          <w:sz w:val="20"/>
          <w:szCs w:val="20"/>
        </w:rPr>
        <w:t xml:space="preserve">; Srinivasan and </w:t>
      </w:r>
      <w:proofErr w:type="spellStart"/>
      <w:r w:rsidR="00EE2AAE">
        <w:rPr>
          <w:sz w:val="20"/>
          <w:szCs w:val="20"/>
        </w:rPr>
        <w:t>Ruina</w:t>
      </w:r>
      <w:proofErr w:type="spellEnd"/>
      <w:r w:rsidR="00EE2AAE">
        <w:rPr>
          <w:sz w:val="20"/>
          <w:szCs w:val="20"/>
        </w:rPr>
        <w:t>, 2006</w:t>
      </w:r>
      <w:r w:rsidR="00B21A45">
        <w:rPr>
          <w:sz w:val="20"/>
          <w:szCs w:val="20"/>
        </w:rPr>
        <w:t>)</w:t>
      </w:r>
      <w:r w:rsidR="00EF1FF6">
        <w:rPr>
          <w:sz w:val="20"/>
          <w:szCs w:val="20"/>
        </w:rPr>
        <w:t xml:space="preserve"> to display</w:t>
      </w:r>
      <w:r w:rsidR="00B21A45">
        <w:rPr>
          <w:sz w:val="20"/>
          <w:szCs w:val="20"/>
        </w:rPr>
        <w:t xml:space="preserve"> (</w:t>
      </w:r>
      <w:r w:rsidR="00461747">
        <w:rPr>
          <w:sz w:val="20"/>
          <w:szCs w:val="20"/>
        </w:rPr>
        <w:t>e.g. Caro, 1986</w:t>
      </w:r>
      <w:r w:rsidR="00B21A45">
        <w:rPr>
          <w:sz w:val="20"/>
          <w:szCs w:val="20"/>
        </w:rPr>
        <w:t>)</w:t>
      </w:r>
      <w:r w:rsidR="00EF1FF6">
        <w:rPr>
          <w:sz w:val="20"/>
          <w:szCs w:val="20"/>
        </w:rPr>
        <w:t>.</w:t>
      </w:r>
      <w:r w:rsidR="00C46509">
        <w:rPr>
          <w:sz w:val="20"/>
          <w:szCs w:val="20"/>
        </w:rPr>
        <w:t xml:space="preserve"> The transition between walking and higher speed gaits appears broadly established: some combination of work minimisation and physical constraints (such as the inability </w:t>
      </w:r>
      <w:r w:rsidR="00461747">
        <w:rPr>
          <w:sz w:val="20"/>
          <w:szCs w:val="20"/>
        </w:rPr>
        <w:t>legs to be loaded in tension or the</w:t>
      </w:r>
      <w:r w:rsidR="00C46509">
        <w:rPr>
          <w:sz w:val="20"/>
          <w:szCs w:val="20"/>
        </w:rPr>
        <w:t xml:space="preserve"> feet to ‘pull’ up on the ground) applies to both bipeds (Alexander,</w:t>
      </w:r>
      <w:r w:rsidR="00F41AE7">
        <w:rPr>
          <w:sz w:val="20"/>
          <w:szCs w:val="20"/>
        </w:rPr>
        <w:t xml:space="preserve"> 1989; </w:t>
      </w:r>
      <w:r w:rsidR="00C46509">
        <w:rPr>
          <w:sz w:val="20"/>
          <w:szCs w:val="20"/>
        </w:rPr>
        <w:t xml:space="preserve"> </w:t>
      </w:r>
      <w:proofErr w:type="spellStart"/>
      <w:r w:rsidR="00C46509">
        <w:rPr>
          <w:sz w:val="20"/>
          <w:szCs w:val="20"/>
        </w:rPr>
        <w:t>Ush</w:t>
      </w:r>
      <w:r w:rsidR="00F41AE7">
        <w:rPr>
          <w:sz w:val="20"/>
          <w:szCs w:val="20"/>
        </w:rPr>
        <w:t>erwood</w:t>
      </w:r>
      <w:proofErr w:type="spellEnd"/>
      <w:r w:rsidR="00F41AE7">
        <w:rPr>
          <w:sz w:val="20"/>
          <w:szCs w:val="20"/>
        </w:rPr>
        <w:t>, 2005;</w:t>
      </w:r>
      <w:r w:rsidR="00C46509">
        <w:rPr>
          <w:sz w:val="20"/>
          <w:szCs w:val="20"/>
        </w:rPr>
        <w:t xml:space="preserve"> </w:t>
      </w:r>
      <w:r w:rsidR="00EE2AAE">
        <w:rPr>
          <w:sz w:val="20"/>
          <w:szCs w:val="20"/>
        </w:rPr>
        <w:t xml:space="preserve">Srinivasan and </w:t>
      </w:r>
      <w:proofErr w:type="spellStart"/>
      <w:r w:rsidR="00EE2AAE">
        <w:rPr>
          <w:sz w:val="20"/>
          <w:szCs w:val="20"/>
        </w:rPr>
        <w:t>Ruina</w:t>
      </w:r>
      <w:proofErr w:type="spellEnd"/>
      <w:r w:rsidR="00EE2AAE">
        <w:rPr>
          <w:sz w:val="20"/>
          <w:szCs w:val="20"/>
        </w:rPr>
        <w:t>, 2006</w:t>
      </w:r>
      <w:r w:rsidR="00C46509">
        <w:rPr>
          <w:sz w:val="20"/>
          <w:szCs w:val="20"/>
        </w:rPr>
        <w:t>) and quadrupeds (</w:t>
      </w:r>
      <w:proofErr w:type="spellStart"/>
      <w:r w:rsidR="00C46509">
        <w:rPr>
          <w:sz w:val="20"/>
          <w:szCs w:val="20"/>
        </w:rPr>
        <w:t>Polet</w:t>
      </w:r>
      <w:proofErr w:type="spellEnd"/>
      <w:r w:rsidR="0072595D">
        <w:rPr>
          <w:sz w:val="20"/>
          <w:szCs w:val="20"/>
        </w:rPr>
        <w:t>, 2021</w:t>
      </w:r>
      <w:r w:rsidR="00C46509">
        <w:rPr>
          <w:sz w:val="20"/>
          <w:szCs w:val="20"/>
        </w:rPr>
        <w:t xml:space="preserve">); though </w:t>
      </w:r>
      <w:r w:rsidR="00B0442F">
        <w:rPr>
          <w:sz w:val="20"/>
          <w:szCs w:val="20"/>
        </w:rPr>
        <w:t xml:space="preserve">other </w:t>
      </w:r>
      <w:r w:rsidR="0075197A">
        <w:rPr>
          <w:sz w:val="20"/>
          <w:szCs w:val="20"/>
        </w:rPr>
        <w:t>kinematic (Hreljac, 1995) and force correlates</w:t>
      </w:r>
      <w:r w:rsidR="00B0442F">
        <w:rPr>
          <w:sz w:val="20"/>
          <w:szCs w:val="20"/>
        </w:rPr>
        <w:t xml:space="preserve"> may act as more proximate triggers.</w:t>
      </w:r>
      <w:r>
        <w:rPr>
          <w:sz w:val="20"/>
          <w:szCs w:val="20"/>
        </w:rPr>
        <w:t xml:space="preserve"> </w:t>
      </w:r>
      <w:r w:rsidR="00E8739F">
        <w:rPr>
          <w:sz w:val="20"/>
          <w:szCs w:val="20"/>
        </w:rPr>
        <w:t>Attention here is given to the higher</w:t>
      </w:r>
      <w:r w:rsidR="0035538A">
        <w:rPr>
          <w:sz w:val="20"/>
          <w:szCs w:val="20"/>
        </w:rPr>
        <w:t>-</w:t>
      </w:r>
      <w:r w:rsidR="00E8739F">
        <w:rPr>
          <w:sz w:val="20"/>
          <w:szCs w:val="20"/>
        </w:rPr>
        <w:t xml:space="preserve">speed quadrupedal gaits, specifically trot, </w:t>
      </w:r>
      <w:r w:rsidR="00D0126E">
        <w:rPr>
          <w:sz w:val="20"/>
          <w:szCs w:val="20"/>
        </w:rPr>
        <w:t>t</w:t>
      </w:r>
      <w:r w:rsidR="00E8739F">
        <w:rPr>
          <w:sz w:val="20"/>
          <w:szCs w:val="20"/>
        </w:rPr>
        <w:t>olt, transverse gallop</w:t>
      </w:r>
      <w:r w:rsidR="00D0126E">
        <w:rPr>
          <w:sz w:val="20"/>
          <w:szCs w:val="20"/>
        </w:rPr>
        <w:t xml:space="preserve"> and rotary gallop</w:t>
      </w:r>
      <w:r w:rsidR="00E8739F">
        <w:rPr>
          <w:sz w:val="20"/>
          <w:szCs w:val="20"/>
        </w:rPr>
        <w:t xml:space="preserve">. Some gait transitions are reasonably </w:t>
      </w:r>
      <w:r w:rsidR="00454FF1">
        <w:rPr>
          <w:sz w:val="20"/>
          <w:szCs w:val="20"/>
        </w:rPr>
        <w:t>consistent</w:t>
      </w:r>
      <w:r w:rsidR="00E8739F">
        <w:rPr>
          <w:sz w:val="20"/>
          <w:szCs w:val="20"/>
        </w:rPr>
        <w:t xml:space="preserve"> with metabolic energy </w:t>
      </w:r>
      <w:r w:rsidR="008E1031">
        <w:rPr>
          <w:sz w:val="20"/>
          <w:szCs w:val="20"/>
        </w:rPr>
        <w:t>minimisation (classically the walk-trot-gallop</w:t>
      </w:r>
      <w:r w:rsidR="00FB3562">
        <w:rPr>
          <w:sz w:val="20"/>
          <w:szCs w:val="20"/>
        </w:rPr>
        <w:t xml:space="preserve"> in horses; </w:t>
      </w:r>
      <w:r w:rsidR="008E1031">
        <w:rPr>
          <w:sz w:val="20"/>
          <w:szCs w:val="20"/>
        </w:rPr>
        <w:t>Hoyt and Taylor</w:t>
      </w:r>
      <w:r w:rsidR="006B5ED5">
        <w:rPr>
          <w:sz w:val="20"/>
          <w:szCs w:val="20"/>
        </w:rPr>
        <w:t>, 1981</w:t>
      </w:r>
      <w:r w:rsidR="00FB3562">
        <w:rPr>
          <w:sz w:val="20"/>
          <w:szCs w:val="20"/>
        </w:rPr>
        <w:t>)</w:t>
      </w:r>
      <w:r w:rsidR="00E8739F">
        <w:rPr>
          <w:sz w:val="20"/>
          <w:szCs w:val="20"/>
        </w:rPr>
        <w:t>, though again other correlates may act as more proximate triggers</w:t>
      </w:r>
      <w:r w:rsidR="00FB3562">
        <w:rPr>
          <w:sz w:val="20"/>
          <w:szCs w:val="20"/>
        </w:rPr>
        <w:t xml:space="preserve"> (</w:t>
      </w:r>
      <w:r w:rsidR="0075197A">
        <w:rPr>
          <w:sz w:val="20"/>
          <w:szCs w:val="20"/>
        </w:rPr>
        <w:t>Farley and Taylor, 1991</w:t>
      </w:r>
      <w:r w:rsidR="00FB3562">
        <w:rPr>
          <w:sz w:val="20"/>
          <w:szCs w:val="20"/>
        </w:rPr>
        <w:t>)</w:t>
      </w:r>
      <w:r w:rsidR="00E8739F">
        <w:rPr>
          <w:sz w:val="20"/>
          <w:szCs w:val="20"/>
        </w:rPr>
        <w:t>. But</w:t>
      </w:r>
      <w:r w:rsidR="00FB3562">
        <w:rPr>
          <w:sz w:val="20"/>
          <w:szCs w:val="20"/>
        </w:rPr>
        <w:t xml:space="preserve"> what drives this metabolic demand, and why does it </w:t>
      </w:r>
      <w:proofErr w:type="spellStart"/>
      <w:r w:rsidR="00FB3562">
        <w:rPr>
          <w:sz w:val="20"/>
          <w:szCs w:val="20"/>
        </w:rPr>
        <w:t>vary</w:t>
      </w:r>
      <w:proofErr w:type="spellEnd"/>
      <w:r w:rsidR="00FB3562">
        <w:rPr>
          <w:sz w:val="20"/>
          <w:szCs w:val="20"/>
        </w:rPr>
        <w:t xml:space="preserve"> differently with speed between gaits?</w:t>
      </w:r>
    </w:p>
    <w:p w14:paraId="54B9B002" w14:textId="6EDE3E94" w:rsidR="009A2EDB" w:rsidRDefault="00454FF1" w:rsidP="00BC4C97">
      <w:pPr>
        <w:shd w:val="clear" w:color="auto" w:fill="FFFFFF"/>
        <w:spacing w:before="100" w:beforeAutospacing="1" w:after="100" w:afterAutospacing="1" w:line="360" w:lineRule="auto"/>
        <w:rPr>
          <w:sz w:val="20"/>
          <w:szCs w:val="20"/>
        </w:rPr>
      </w:pPr>
      <w:r>
        <w:rPr>
          <w:sz w:val="20"/>
          <w:szCs w:val="20"/>
        </w:rPr>
        <w:t xml:space="preserve">The long history of study into animal gaits has led to some conflicting descriptions and definitions. </w:t>
      </w:r>
      <w:r w:rsidR="00E02009">
        <w:rPr>
          <w:sz w:val="20"/>
          <w:szCs w:val="20"/>
        </w:rPr>
        <w:t>H</w:t>
      </w:r>
      <w:r>
        <w:rPr>
          <w:sz w:val="20"/>
          <w:szCs w:val="20"/>
        </w:rPr>
        <w:t>ere, the conventions of Hildebrand (</w:t>
      </w:r>
      <w:proofErr w:type="gramStart"/>
      <w:r>
        <w:rPr>
          <w:sz w:val="20"/>
          <w:szCs w:val="20"/>
        </w:rPr>
        <w:t>e.g.</w:t>
      </w:r>
      <w:proofErr w:type="gramEnd"/>
      <w:r>
        <w:rPr>
          <w:sz w:val="20"/>
          <w:szCs w:val="20"/>
        </w:rPr>
        <w:t xml:space="preserve"> 19</w:t>
      </w:r>
      <w:r w:rsidR="0079655D">
        <w:rPr>
          <w:sz w:val="20"/>
          <w:szCs w:val="20"/>
        </w:rPr>
        <w:t>89</w:t>
      </w:r>
      <w:r>
        <w:rPr>
          <w:sz w:val="20"/>
          <w:szCs w:val="20"/>
        </w:rPr>
        <w:t>) are followed</w:t>
      </w:r>
      <w:r w:rsidR="00E02009">
        <w:rPr>
          <w:sz w:val="20"/>
          <w:szCs w:val="20"/>
        </w:rPr>
        <w:t>,</w:t>
      </w:r>
      <w:r>
        <w:rPr>
          <w:sz w:val="20"/>
          <w:szCs w:val="20"/>
        </w:rPr>
        <w:t xml:space="preserve"> and Hildebrand’s body of work quantifying gait characteristics should be recognised. </w:t>
      </w:r>
      <w:r w:rsidR="008D05C4">
        <w:rPr>
          <w:sz w:val="20"/>
          <w:szCs w:val="20"/>
        </w:rPr>
        <w:t>The primary above</w:t>
      </w:r>
      <w:r w:rsidR="005B2654">
        <w:rPr>
          <w:sz w:val="20"/>
          <w:szCs w:val="20"/>
        </w:rPr>
        <w:t>-</w:t>
      </w:r>
      <w:r w:rsidR="008D05C4">
        <w:rPr>
          <w:sz w:val="20"/>
          <w:szCs w:val="20"/>
        </w:rPr>
        <w:t>walking speed gaits and gait transitions are summarised in Table 1. The trot is familiar and widespread:</w:t>
      </w:r>
      <w:r w:rsidR="00D45C01">
        <w:rPr>
          <w:sz w:val="20"/>
          <w:szCs w:val="20"/>
        </w:rPr>
        <w:t xml:space="preserve"> it involves near-simultaneous contact of diagonal pairs of legs, and two non-pitching ‘</w:t>
      </w:r>
      <w:proofErr w:type="gramStart"/>
      <w:r w:rsidR="00D45C01">
        <w:rPr>
          <w:sz w:val="20"/>
          <w:szCs w:val="20"/>
        </w:rPr>
        <w:t>bounces’</w:t>
      </w:r>
      <w:proofErr w:type="gramEnd"/>
      <w:r w:rsidR="00D45C01">
        <w:rPr>
          <w:sz w:val="20"/>
          <w:szCs w:val="20"/>
        </w:rPr>
        <w:t xml:space="preserve"> </w:t>
      </w:r>
      <w:r w:rsidR="00E02009">
        <w:rPr>
          <w:sz w:val="20"/>
          <w:szCs w:val="20"/>
        </w:rPr>
        <w:t xml:space="preserve">or vertical </w:t>
      </w:r>
      <w:r w:rsidR="004C4C7D">
        <w:rPr>
          <w:sz w:val="20"/>
          <w:szCs w:val="20"/>
        </w:rPr>
        <w:t>oscillations</w:t>
      </w:r>
      <w:r w:rsidR="00E02009">
        <w:rPr>
          <w:sz w:val="20"/>
          <w:szCs w:val="20"/>
        </w:rPr>
        <w:t xml:space="preserve"> </w:t>
      </w:r>
      <w:r w:rsidR="00D45C01">
        <w:rPr>
          <w:sz w:val="20"/>
          <w:szCs w:val="20"/>
        </w:rPr>
        <w:t xml:space="preserve">of the body each stride. While </w:t>
      </w:r>
      <w:r w:rsidR="00E02009">
        <w:rPr>
          <w:sz w:val="20"/>
          <w:szCs w:val="20"/>
        </w:rPr>
        <w:t>trot</w:t>
      </w:r>
      <w:r w:rsidR="00D45C01">
        <w:rPr>
          <w:sz w:val="20"/>
          <w:szCs w:val="20"/>
        </w:rPr>
        <w:t xml:space="preserve"> may be viewed </w:t>
      </w:r>
      <w:r w:rsidR="004C4C7D">
        <w:rPr>
          <w:sz w:val="20"/>
          <w:szCs w:val="20"/>
        </w:rPr>
        <w:t xml:space="preserve">as </w:t>
      </w:r>
      <w:r w:rsidR="00D45C01">
        <w:rPr>
          <w:sz w:val="20"/>
          <w:szCs w:val="20"/>
        </w:rPr>
        <w:t xml:space="preserve">the default gait between walk and higher speed gaits such as </w:t>
      </w:r>
      <w:r w:rsidR="000D3A00">
        <w:rPr>
          <w:sz w:val="20"/>
          <w:szCs w:val="20"/>
        </w:rPr>
        <w:t>galloping</w:t>
      </w:r>
      <w:r w:rsidR="00D45C01">
        <w:rPr>
          <w:sz w:val="20"/>
          <w:szCs w:val="20"/>
        </w:rPr>
        <w:t xml:space="preserve">, it is noteworthy that some </w:t>
      </w:r>
      <w:r w:rsidR="00F833D3">
        <w:rPr>
          <w:sz w:val="20"/>
          <w:szCs w:val="20"/>
        </w:rPr>
        <w:t>mammals</w:t>
      </w:r>
      <w:r w:rsidR="006B1DDE">
        <w:rPr>
          <w:sz w:val="20"/>
          <w:szCs w:val="20"/>
        </w:rPr>
        <w:t xml:space="preserve"> </w:t>
      </w:r>
      <w:r w:rsidR="0055519A">
        <w:rPr>
          <w:sz w:val="20"/>
          <w:szCs w:val="20"/>
        </w:rPr>
        <w:t xml:space="preserve">walk at low speeds, </w:t>
      </w:r>
      <w:r w:rsidR="006B1DDE">
        <w:rPr>
          <w:sz w:val="20"/>
          <w:szCs w:val="20"/>
        </w:rPr>
        <w:t>gallop</w:t>
      </w:r>
      <w:r w:rsidR="009A2EDB">
        <w:rPr>
          <w:sz w:val="20"/>
          <w:szCs w:val="20"/>
        </w:rPr>
        <w:t xml:space="preserve"> </w:t>
      </w:r>
      <w:r w:rsidR="0055519A">
        <w:rPr>
          <w:sz w:val="20"/>
          <w:szCs w:val="20"/>
        </w:rPr>
        <w:t xml:space="preserve">at higher speed but rarely or never trot at intermediate speeds </w:t>
      </w:r>
      <w:r w:rsidR="009A2EDB">
        <w:rPr>
          <w:sz w:val="20"/>
          <w:szCs w:val="20"/>
        </w:rPr>
        <w:t>(</w:t>
      </w:r>
      <w:r w:rsidR="00F833D3">
        <w:rPr>
          <w:sz w:val="20"/>
          <w:szCs w:val="20"/>
        </w:rPr>
        <w:t>Giraffe</w:t>
      </w:r>
      <w:r w:rsidR="004C4C7D">
        <w:rPr>
          <w:sz w:val="20"/>
          <w:szCs w:val="20"/>
        </w:rPr>
        <w:t xml:space="preserve">: </w:t>
      </w:r>
      <w:r w:rsidR="008F72FD">
        <w:rPr>
          <w:sz w:val="20"/>
          <w:szCs w:val="20"/>
        </w:rPr>
        <w:t>Selous, 1893</w:t>
      </w:r>
      <w:r w:rsidR="004C4C7D">
        <w:rPr>
          <w:sz w:val="20"/>
          <w:szCs w:val="20"/>
        </w:rPr>
        <w:t>;</w:t>
      </w:r>
      <w:r w:rsidR="00F833D3">
        <w:rPr>
          <w:sz w:val="20"/>
          <w:szCs w:val="20"/>
        </w:rPr>
        <w:t xml:space="preserve"> Gnu (wildebeest)</w:t>
      </w:r>
      <w:r w:rsidR="004C4C7D">
        <w:rPr>
          <w:sz w:val="20"/>
          <w:szCs w:val="20"/>
        </w:rPr>
        <w:t xml:space="preserve"> and</w:t>
      </w:r>
      <w:r w:rsidR="00F833D3">
        <w:rPr>
          <w:sz w:val="20"/>
          <w:szCs w:val="20"/>
        </w:rPr>
        <w:t xml:space="preserve"> hyena</w:t>
      </w:r>
      <w:r w:rsidR="004C4C7D">
        <w:rPr>
          <w:sz w:val="20"/>
          <w:szCs w:val="20"/>
        </w:rPr>
        <w:t xml:space="preserve">, </w:t>
      </w:r>
      <w:proofErr w:type="spellStart"/>
      <w:r w:rsidR="00F833D3">
        <w:rPr>
          <w:sz w:val="20"/>
          <w:szCs w:val="20"/>
        </w:rPr>
        <w:t>Pennycuick</w:t>
      </w:r>
      <w:proofErr w:type="spellEnd"/>
      <w:r w:rsidR="008F72FD">
        <w:rPr>
          <w:sz w:val="20"/>
          <w:szCs w:val="20"/>
        </w:rPr>
        <w:t>, 1976</w:t>
      </w:r>
      <w:r w:rsidR="004C4C7D">
        <w:rPr>
          <w:sz w:val="20"/>
          <w:szCs w:val="20"/>
        </w:rPr>
        <w:t>;</w:t>
      </w:r>
      <w:r w:rsidR="00F833D3">
        <w:rPr>
          <w:sz w:val="20"/>
          <w:szCs w:val="20"/>
        </w:rPr>
        <w:t xml:space="preserve"> many primates</w:t>
      </w:r>
      <w:r w:rsidR="004C4C7D">
        <w:rPr>
          <w:sz w:val="20"/>
          <w:szCs w:val="20"/>
        </w:rPr>
        <w:t xml:space="preserve">, </w:t>
      </w:r>
      <w:r w:rsidR="00F833D3">
        <w:rPr>
          <w:sz w:val="20"/>
          <w:szCs w:val="20"/>
        </w:rPr>
        <w:t>Schmitt et al., 2006</w:t>
      </w:r>
      <w:r w:rsidR="004C4C7D">
        <w:rPr>
          <w:sz w:val="20"/>
          <w:szCs w:val="20"/>
        </w:rPr>
        <w:t>;</w:t>
      </w:r>
      <w:r w:rsidR="0055519A">
        <w:rPr>
          <w:sz w:val="20"/>
          <w:szCs w:val="20"/>
        </w:rPr>
        <w:t xml:space="preserve"> raccoons, kinkajous and skunk</w:t>
      </w:r>
      <w:r w:rsidR="004C4C7D">
        <w:rPr>
          <w:sz w:val="20"/>
          <w:szCs w:val="20"/>
        </w:rPr>
        <w:t>,</w:t>
      </w:r>
      <w:r w:rsidR="0055519A">
        <w:rPr>
          <w:sz w:val="20"/>
          <w:szCs w:val="20"/>
        </w:rPr>
        <w:t xml:space="preserve"> </w:t>
      </w:r>
      <w:r w:rsidR="00E65A99">
        <w:rPr>
          <w:sz w:val="20"/>
          <w:szCs w:val="20"/>
        </w:rPr>
        <w:t>Van de Graaff et al., 1982</w:t>
      </w:r>
      <w:r w:rsidR="004C4C7D">
        <w:rPr>
          <w:sz w:val="20"/>
          <w:szCs w:val="20"/>
        </w:rPr>
        <w:t xml:space="preserve"> and</w:t>
      </w:r>
      <w:r w:rsidR="00E65A99">
        <w:rPr>
          <w:sz w:val="20"/>
          <w:szCs w:val="20"/>
        </w:rPr>
        <w:t xml:space="preserve"> </w:t>
      </w:r>
      <w:proofErr w:type="spellStart"/>
      <w:r w:rsidR="00E65A99">
        <w:rPr>
          <w:sz w:val="20"/>
          <w:szCs w:val="20"/>
        </w:rPr>
        <w:t>McClearn</w:t>
      </w:r>
      <w:proofErr w:type="spellEnd"/>
      <w:r w:rsidR="00E65A99">
        <w:rPr>
          <w:sz w:val="20"/>
          <w:szCs w:val="20"/>
        </w:rPr>
        <w:t>, 1992</w:t>
      </w:r>
      <w:r w:rsidR="0035538A">
        <w:rPr>
          <w:sz w:val="20"/>
          <w:szCs w:val="20"/>
        </w:rPr>
        <w:t>)</w:t>
      </w:r>
      <w:r w:rsidR="006B1DDE">
        <w:rPr>
          <w:sz w:val="20"/>
          <w:szCs w:val="20"/>
        </w:rPr>
        <w:t xml:space="preserve">. </w:t>
      </w:r>
      <w:r w:rsidR="00BC15C1">
        <w:rPr>
          <w:sz w:val="20"/>
          <w:szCs w:val="20"/>
        </w:rPr>
        <w:t>Further, the common hippopotamus appears never to transition out of a trot despite achieving high speeds</w:t>
      </w:r>
      <w:r w:rsidR="000D3A00">
        <w:rPr>
          <w:sz w:val="20"/>
          <w:szCs w:val="20"/>
        </w:rPr>
        <w:t xml:space="preserve"> (Hutchinson </w:t>
      </w:r>
      <w:r w:rsidR="0079655D">
        <w:rPr>
          <w:sz w:val="20"/>
          <w:szCs w:val="20"/>
        </w:rPr>
        <w:t>and Pringle, 2024</w:t>
      </w:r>
      <w:r w:rsidR="000D3A00">
        <w:rPr>
          <w:sz w:val="20"/>
          <w:szCs w:val="20"/>
        </w:rPr>
        <w:t>)</w:t>
      </w:r>
      <w:r w:rsidR="00BC15C1">
        <w:rPr>
          <w:sz w:val="20"/>
          <w:szCs w:val="20"/>
        </w:rPr>
        <w:t xml:space="preserve">. </w:t>
      </w:r>
      <w:r w:rsidR="0055519A">
        <w:rPr>
          <w:sz w:val="20"/>
          <w:szCs w:val="20"/>
        </w:rPr>
        <w:t>And elephants (and opossum) reach high speeds while not changing the limb phasing,</w:t>
      </w:r>
      <w:r w:rsidR="000D3A00">
        <w:rPr>
          <w:sz w:val="20"/>
          <w:szCs w:val="20"/>
        </w:rPr>
        <w:t xml:space="preserve"> (Hutchinson</w:t>
      </w:r>
      <w:r w:rsidR="0079655D">
        <w:rPr>
          <w:sz w:val="20"/>
          <w:szCs w:val="20"/>
        </w:rPr>
        <w:t xml:space="preserve"> et al., 2006</w:t>
      </w:r>
      <w:r w:rsidR="000D3A00">
        <w:rPr>
          <w:sz w:val="20"/>
          <w:szCs w:val="20"/>
        </w:rPr>
        <w:t xml:space="preserve">; </w:t>
      </w:r>
      <w:r w:rsidR="0079655D">
        <w:rPr>
          <w:sz w:val="20"/>
          <w:szCs w:val="20"/>
        </w:rPr>
        <w:t>White, 1990</w:t>
      </w:r>
      <w:r w:rsidR="000D3A00">
        <w:rPr>
          <w:sz w:val="20"/>
          <w:szCs w:val="20"/>
        </w:rPr>
        <w:t>)</w:t>
      </w:r>
      <w:r w:rsidR="0055519A">
        <w:rPr>
          <w:sz w:val="20"/>
          <w:szCs w:val="20"/>
        </w:rPr>
        <w:t xml:space="preserve"> adopting a running walk or ‘tolt</w:t>
      </w:r>
      <w:r w:rsidR="00B450E0">
        <w:rPr>
          <w:sz w:val="20"/>
          <w:szCs w:val="20"/>
        </w:rPr>
        <w:t>’ but not trotting or galloping.</w:t>
      </w:r>
      <w:r w:rsidR="00BC15C1">
        <w:rPr>
          <w:sz w:val="20"/>
          <w:szCs w:val="20"/>
        </w:rPr>
        <w:t xml:space="preserve"> </w:t>
      </w:r>
    </w:p>
    <w:p w14:paraId="4D131C65" w14:textId="34DBE2A1" w:rsidR="00F833D3" w:rsidRPr="008F72FD" w:rsidRDefault="00BC15C1" w:rsidP="00BC4C97">
      <w:pPr>
        <w:shd w:val="clear" w:color="auto" w:fill="FFFFFF"/>
        <w:spacing w:before="100" w:beforeAutospacing="1" w:after="100" w:afterAutospacing="1" w:line="360" w:lineRule="auto"/>
        <w:rPr>
          <w:sz w:val="20"/>
          <w:szCs w:val="20"/>
        </w:rPr>
      </w:pPr>
      <w:r>
        <w:rPr>
          <w:sz w:val="20"/>
          <w:szCs w:val="20"/>
        </w:rPr>
        <w:t>The transverse gallop is the normal high</w:t>
      </w:r>
      <w:r w:rsidR="00E02009">
        <w:rPr>
          <w:sz w:val="20"/>
          <w:szCs w:val="20"/>
        </w:rPr>
        <w:t>-</w:t>
      </w:r>
      <w:r>
        <w:rPr>
          <w:sz w:val="20"/>
          <w:szCs w:val="20"/>
        </w:rPr>
        <w:t>speed gait of horses (</w:t>
      </w:r>
      <w:proofErr w:type="gramStart"/>
      <w:r>
        <w:rPr>
          <w:sz w:val="20"/>
          <w:szCs w:val="20"/>
        </w:rPr>
        <w:t>e.g.</w:t>
      </w:r>
      <w:proofErr w:type="gramEnd"/>
      <w:r>
        <w:rPr>
          <w:sz w:val="20"/>
          <w:szCs w:val="20"/>
        </w:rPr>
        <w:t xml:space="preserve"> Muybridge</w:t>
      </w:r>
      <w:r w:rsidR="00084D5A">
        <w:rPr>
          <w:sz w:val="20"/>
          <w:szCs w:val="20"/>
        </w:rPr>
        <w:t>, 1957*</w:t>
      </w:r>
      <w:r>
        <w:rPr>
          <w:sz w:val="20"/>
          <w:szCs w:val="20"/>
        </w:rPr>
        <w:t xml:space="preserve">), and intermediate-high speed gait of many dogs; whereas the rotary (formally rotatory) gallop is observed at all speeds above trot in cheetah, all speeds above walk in giraffe, and at the highest gallop speed in dogs. Despite considerable attention (Muybridge, </w:t>
      </w:r>
      <w:r w:rsidR="009405BD">
        <w:rPr>
          <w:sz w:val="20"/>
          <w:szCs w:val="20"/>
        </w:rPr>
        <w:t>1957 [note to editor – not sure how to refence this appropriately; the source Muybridge is much earlier]</w:t>
      </w:r>
      <w:r>
        <w:rPr>
          <w:sz w:val="20"/>
          <w:szCs w:val="20"/>
        </w:rPr>
        <w:t>; Gray</w:t>
      </w:r>
      <w:r w:rsidR="009405BD">
        <w:rPr>
          <w:sz w:val="20"/>
          <w:szCs w:val="20"/>
        </w:rPr>
        <w:t>, 1944</w:t>
      </w:r>
      <w:r>
        <w:rPr>
          <w:sz w:val="20"/>
          <w:szCs w:val="20"/>
        </w:rPr>
        <w:t xml:space="preserve">), the implications </w:t>
      </w:r>
      <w:r w:rsidR="000D3A00">
        <w:rPr>
          <w:sz w:val="20"/>
          <w:szCs w:val="20"/>
        </w:rPr>
        <w:t xml:space="preserve">of these two gallop gaits </w:t>
      </w:r>
      <w:r>
        <w:rPr>
          <w:sz w:val="20"/>
          <w:szCs w:val="20"/>
        </w:rPr>
        <w:t xml:space="preserve">– or even clear-cut correlates with anatomy or behaviour – are not particularly secure. Of correlates, Muybridge offers </w:t>
      </w:r>
      <w:r w:rsidRPr="00CC173D">
        <w:rPr>
          <w:sz w:val="20"/>
          <w:szCs w:val="20"/>
        </w:rPr>
        <w:t>“The transverse-gallop is employed by the horse, and by the greater number of other animals, both horny and soft-footed; the rotatory-gallop is adopted by the dog, the deer, and some other animals”</w:t>
      </w:r>
      <w:r>
        <w:rPr>
          <w:sz w:val="20"/>
          <w:szCs w:val="20"/>
        </w:rPr>
        <w:t xml:space="preserve">, and </w:t>
      </w:r>
      <w:proofErr w:type="spellStart"/>
      <w:r>
        <w:rPr>
          <w:sz w:val="20"/>
          <w:szCs w:val="20"/>
        </w:rPr>
        <w:t>Biancardi</w:t>
      </w:r>
      <w:proofErr w:type="spellEnd"/>
      <w:r>
        <w:rPr>
          <w:sz w:val="20"/>
          <w:szCs w:val="20"/>
        </w:rPr>
        <w:t xml:space="preserve"> and </w:t>
      </w:r>
      <w:proofErr w:type="spellStart"/>
      <w:r>
        <w:rPr>
          <w:sz w:val="20"/>
          <w:szCs w:val="20"/>
        </w:rPr>
        <w:t>Minetti</w:t>
      </w:r>
      <w:proofErr w:type="spellEnd"/>
      <w:r>
        <w:rPr>
          <w:sz w:val="20"/>
          <w:szCs w:val="20"/>
        </w:rPr>
        <w:t xml:space="preserve"> (2012) </w:t>
      </w:r>
      <w:r w:rsidR="00D01F39">
        <w:rPr>
          <w:sz w:val="20"/>
          <w:szCs w:val="20"/>
        </w:rPr>
        <w:t xml:space="preserve">present a large survey, </w:t>
      </w:r>
      <w:r w:rsidR="004C4C7D">
        <w:rPr>
          <w:sz w:val="20"/>
          <w:szCs w:val="20"/>
        </w:rPr>
        <w:t>finding</w:t>
      </w:r>
      <w:r>
        <w:rPr>
          <w:sz w:val="20"/>
          <w:szCs w:val="20"/>
        </w:rPr>
        <w:t xml:space="preserve">: </w:t>
      </w:r>
      <w:r>
        <w:rPr>
          <w:sz w:val="20"/>
          <w:szCs w:val="20"/>
        </w:rPr>
        <w:lastRenderedPageBreak/>
        <w:t>“</w:t>
      </w:r>
      <w:r w:rsidRPr="00BC15C1">
        <w:rPr>
          <w:sz w:val="20"/>
          <w:szCs w:val="20"/>
        </w:rPr>
        <w:t>Large size and longer proximal limb segments were associated with transverse gallop, while rotary and speed-dependent species showed higher metacarpus/humerus and metatarsus/femur length ratio and faster relative speeds</w:t>
      </w:r>
      <w:r w:rsidR="00D01F39">
        <w:rPr>
          <w:sz w:val="20"/>
          <w:szCs w:val="20"/>
        </w:rPr>
        <w:t xml:space="preserve">”. Hildebrand (1980) speculates that rotary gallops might offer some advantage in terms of </w:t>
      </w:r>
      <w:r w:rsidR="008F72FD">
        <w:rPr>
          <w:sz w:val="20"/>
          <w:szCs w:val="20"/>
        </w:rPr>
        <w:t>manoeuvrability</w:t>
      </w:r>
      <w:r w:rsidR="00D01F39">
        <w:rPr>
          <w:sz w:val="20"/>
          <w:szCs w:val="20"/>
        </w:rPr>
        <w:t xml:space="preserve">. </w:t>
      </w:r>
      <w:r w:rsidR="001E5C6B">
        <w:rPr>
          <w:sz w:val="20"/>
          <w:szCs w:val="20"/>
        </w:rPr>
        <w:t>In species that adopt both transverse and rotary gallops, the transverse gallop</w:t>
      </w:r>
      <w:r w:rsidR="004C6F5A">
        <w:rPr>
          <w:sz w:val="20"/>
          <w:szCs w:val="20"/>
        </w:rPr>
        <w:t xml:space="preserve"> is normally slower; rotary gallops may be associated with longer or different proportions </w:t>
      </w:r>
      <w:r w:rsidR="00515DB4">
        <w:rPr>
          <w:sz w:val="20"/>
          <w:szCs w:val="20"/>
        </w:rPr>
        <w:t xml:space="preserve">of </w:t>
      </w:r>
      <w:r w:rsidR="004C6F5A">
        <w:rPr>
          <w:sz w:val="20"/>
          <w:szCs w:val="20"/>
        </w:rPr>
        <w:t xml:space="preserve">the stride unsupported in such species. While these unsupported </w:t>
      </w:r>
      <w:r w:rsidR="000D3A00">
        <w:rPr>
          <w:sz w:val="20"/>
          <w:szCs w:val="20"/>
        </w:rPr>
        <w:t>periods</w:t>
      </w:r>
      <w:r w:rsidR="004C6F5A">
        <w:rPr>
          <w:sz w:val="20"/>
          <w:szCs w:val="20"/>
        </w:rPr>
        <w:t xml:space="preserve"> </w:t>
      </w:r>
      <w:r w:rsidR="008C6FF3">
        <w:rPr>
          <w:sz w:val="20"/>
          <w:szCs w:val="20"/>
        </w:rPr>
        <w:t xml:space="preserve">and kinematic correlates </w:t>
      </w:r>
      <w:r w:rsidR="004C6F5A">
        <w:rPr>
          <w:sz w:val="20"/>
          <w:szCs w:val="20"/>
        </w:rPr>
        <w:t xml:space="preserve">have been proposed as </w:t>
      </w:r>
      <w:r w:rsidR="008C6FF3">
        <w:rPr>
          <w:sz w:val="20"/>
          <w:szCs w:val="20"/>
        </w:rPr>
        <w:t xml:space="preserve">indicating </w:t>
      </w:r>
      <w:r w:rsidR="004C6F5A">
        <w:rPr>
          <w:sz w:val="20"/>
          <w:szCs w:val="20"/>
        </w:rPr>
        <w:t>function</w:t>
      </w:r>
      <w:r w:rsidR="00BC3C7C">
        <w:rPr>
          <w:sz w:val="20"/>
          <w:szCs w:val="20"/>
        </w:rPr>
        <w:t xml:space="preserve">, whether in terms of </w:t>
      </w:r>
      <w:r w:rsidR="00515DB4">
        <w:rPr>
          <w:sz w:val="20"/>
          <w:szCs w:val="20"/>
        </w:rPr>
        <w:t xml:space="preserve">mechanical work reduction through altered centre of mass kinematics </w:t>
      </w:r>
      <w:r w:rsidR="004C6F5A">
        <w:rPr>
          <w:sz w:val="20"/>
          <w:szCs w:val="20"/>
        </w:rPr>
        <w:t>(Bertram</w:t>
      </w:r>
      <w:r w:rsidR="00BC3C7C">
        <w:rPr>
          <w:sz w:val="20"/>
          <w:szCs w:val="20"/>
        </w:rPr>
        <w:t xml:space="preserve"> and Gutmann, 2009</w:t>
      </w:r>
      <w:r w:rsidR="004C6F5A">
        <w:rPr>
          <w:sz w:val="20"/>
          <w:szCs w:val="20"/>
        </w:rPr>
        <w:t xml:space="preserve">) </w:t>
      </w:r>
      <w:r w:rsidR="00BC3C7C">
        <w:rPr>
          <w:sz w:val="20"/>
          <w:szCs w:val="20"/>
        </w:rPr>
        <w:t xml:space="preserve">or elastic mechanisms (Alexander, 1988) </w:t>
      </w:r>
      <w:r w:rsidR="004C6F5A">
        <w:rPr>
          <w:sz w:val="20"/>
          <w:szCs w:val="20"/>
        </w:rPr>
        <w:t>this cannot offer a general account</w:t>
      </w:r>
      <w:r w:rsidR="000D3A00">
        <w:rPr>
          <w:sz w:val="20"/>
          <w:szCs w:val="20"/>
        </w:rPr>
        <w:t>, as</w:t>
      </w:r>
      <w:r w:rsidR="004C6F5A">
        <w:rPr>
          <w:sz w:val="20"/>
          <w:szCs w:val="20"/>
        </w:rPr>
        <w:t xml:space="preserve"> giraffes use a rotary gallop at all above-walking speeds</w:t>
      </w:r>
      <w:r w:rsidR="009A2EDB">
        <w:rPr>
          <w:sz w:val="20"/>
          <w:szCs w:val="20"/>
        </w:rPr>
        <w:t xml:space="preserve"> and rarely have any unsupported phas</w:t>
      </w:r>
      <w:r w:rsidR="000D3A00">
        <w:rPr>
          <w:sz w:val="20"/>
          <w:szCs w:val="20"/>
        </w:rPr>
        <w:t>e</w:t>
      </w:r>
      <w:r w:rsidR="00515DB4">
        <w:rPr>
          <w:sz w:val="20"/>
          <w:szCs w:val="20"/>
        </w:rPr>
        <w:t>. Further, there</w:t>
      </w:r>
      <w:r w:rsidR="009A2EDB">
        <w:rPr>
          <w:sz w:val="20"/>
          <w:szCs w:val="20"/>
        </w:rPr>
        <w:t xml:space="preserve"> </w:t>
      </w:r>
      <w:r w:rsidR="000D3A00">
        <w:rPr>
          <w:sz w:val="20"/>
          <w:szCs w:val="20"/>
        </w:rPr>
        <w:t>does not appear to be a mechanistic</w:t>
      </w:r>
      <w:r w:rsidR="009A2EDB">
        <w:rPr>
          <w:sz w:val="20"/>
          <w:szCs w:val="20"/>
        </w:rPr>
        <w:t xml:space="preserve"> link between transverse/rotary foot</w:t>
      </w:r>
      <w:r w:rsidR="00F833D3">
        <w:rPr>
          <w:sz w:val="20"/>
          <w:szCs w:val="20"/>
        </w:rPr>
        <w:t>f</w:t>
      </w:r>
      <w:r w:rsidR="009A2EDB">
        <w:rPr>
          <w:sz w:val="20"/>
          <w:szCs w:val="20"/>
        </w:rPr>
        <w:t xml:space="preserve">all sequencing and </w:t>
      </w:r>
      <w:r w:rsidR="000D3A00">
        <w:rPr>
          <w:sz w:val="20"/>
          <w:szCs w:val="20"/>
        </w:rPr>
        <w:t xml:space="preserve">either </w:t>
      </w:r>
      <w:r w:rsidR="009A2EDB">
        <w:rPr>
          <w:sz w:val="20"/>
          <w:szCs w:val="20"/>
        </w:rPr>
        <w:t xml:space="preserve">unsupported proportions </w:t>
      </w:r>
      <w:r w:rsidR="008C6FF3">
        <w:rPr>
          <w:sz w:val="20"/>
          <w:szCs w:val="20"/>
        </w:rPr>
        <w:t>or back flexion/extension</w:t>
      </w:r>
      <w:r w:rsidR="009A2EDB">
        <w:rPr>
          <w:sz w:val="20"/>
          <w:szCs w:val="20"/>
        </w:rPr>
        <w:t>.</w:t>
      </w:r>
    </w:p>
    <w:p w14:paraId="4C8F0F1D" w14:textId="1E1B6C2A" w:rsidR="00BC15C1" w:rsidRPr="00CC173D" w:rsidRDefault="00BC15C1" w:rsidP="00BC4C97">
      <w:pPr>
        <w:spacing w:line="360" w:lineRule="auto"/>
        <w:rPr>
          <w:sz w:val="20"/>
          <w:szCs w:val="20"/>
        </w:rPr>
      </w:pPr>
    </w:p>
    <w:p w14:paraId="633CD092" w14:textId="2743A66D" w:rsidR="005B2654" w:rsidRDefault="005B2654" w:rsidP="00BC4C97">
      <w:pPr>
        <w:spacing w:line="360" w:lineRule="auto"/>
        <w:rPr>
          <w:sz w:val="20"/>
          <w:szCs w:val="20"/>
        </w:rPr>
      </w:pPr>
    </w:p>
    <w:p w14:paraId="78D91766" w14:textId="18A07610" w:rsidR="005B2654" w:rsidRDefault="005B2654" w:rsidP="00BC4C97">
      <w:pPr>
        <w:spacing w:line="360" w:lineRule="auto"/>
        <w:rPr>
          <w:sz w:val="20"/>
          <w:szCs w:val="20"/>
        </w:rPr>
      </w:pPr>
    </w:p>
    <w:p w14:paraId="16E7BB3E" w14:textId="77777777" w:rsidR="00BC15C1" w:rsidRDefault="00BC15C1" w:rsidP="00BC4C97">
      <w:pPr>
        <w:spacing w:line="360" w:lineRule="auto"/>
        <w:rPr>
          <w:sz w:val="20"/>
          <w:szCs w:val="20"/>
        </w:rPr>
      </w:pPr>
    </w:p>
    <w:p w14:paraId="64185D57" w14:textId="4E880631" w:rsidR="007164DE" w:rsidRDefault="007164DE" w:rsidP="00BC4C97">
      <w:pPr>
        <w:spacing w:line="360" w:lineRule="auto"/>
        <w:rPr>
          <w:sz w:val="20"/>
          <w:szCs w:val="20"/>
        </w:rPr>
      </w:pPr>
    </w:p>
    <w:p w14:paraId="42BC3AAE" w14:textId="32F9C95E" w:rsidR="007164DE" w:rsidRDefault="007164DE" w:rsidP="00BC4C97">
      <w:pPr>
        <w:spacing w:line="360" w:lineRule="auto"/>
        <w:rPr>
          <w:sz w:val="20"/>
          <w:szCs w:val="20"/>
        </w:rPr>
      </w:pPr>
    </w:p>
    <w:p w14:paraId="33AED6CB" w14:textId="1D1C001C" w:rsidR="0035150D" w:rsidRPr="00DE20AC" w:rsidRDefault="0035150D" w:rsidP="00BC4C97">
      <w:pPr>
        <w:spacing w:line="360" w:lineRule="auto"/>
        <w:rPr>
          <w:b/>
          <w:bCs/>
          <w:color w:val="0070C0"/>
          <w:sz w:val="28"/>
          <w:szCs w:val="28"/>
        </w:rPr>
      </w:pPr>
      <w:r w:rsidRPr="00DE20AC">
        <w:rPr>
          <w:b/>
          <w:bCs/>
          <w:color w:val="0070C0"/>
          <w:sz w:val="28"/>
          <w:szCs w:val="28"/>
        </w:rPr>
        <w:t>1.1 Overview</w:t>
      </w:r>
    </w:p>
    <w:p w14:paraId="1D7981E7" w14:textId="77777777" w:rsidR="008C6FF3" w:rsidRDefault="008C6FF3" w:rsidP="00BC4C97">
      <w:pPr>
        <w:spacing w:line="360" w:lineRule="auto"/>
        <w:rPr>
          <w:sz w:val="20"/>
          <w:szCs w:val="20"/>
        </w:rPr>
      </w:pPr>
    </w:p>
    <w:p w14:paraId="197FA429" w14:textId="311EE123" w:rsidR="008C6FF3" w:rsidRDefault="008C6FF3" w:rsidP="00BC4C97">
      <w:pPr>
        <w:spacing w:line="360" w:lineRule="auto"/>
        <w:rPr>
          <w:sz w:val="20"/>
          <w:szCs w:val="20"/>
        </w:rPr>
      </w:pPr>
      <w:r>
        <w:rPr>
          <w:sz w:val="20"/>
          <w:szCs w:val="20"/>
        </w:rPr>
        <w:t>Why do different species select different gaits? And why do the gaits selected sometimes, but not always, vary with speed</w:t>
      </w:r>
      <w:r w:rsidR="00032F5E">
        <w:rPr>
          <w:sz w:val="20"/>
          <w:szCs w:val="20"/>
        </w:rPr>
        <w:t xml:space="preserve"> (Table 1)</w:t>
      </w:r>
      <w:r>
        <w:rPr>
          <w:sz w:val="20"/>
          <w:szCs w:val="20"/>
        </w:rPr>
        <w:t>?</w:t>
      </w:r>
      <w:r w:rsidR="00032F5E">
        <w:rPr>
          <w:sz w:val="20"/>
          <w:szCs w:val="20"/>
        </w:rPr>
        <w:t xml:space="preserve"> These questions are addressed with the assumption that – all other things being equal – gaits are selected that minimise mechanical work demand. Such a premise is not unusual; however, the assumptions made here contrast importantly with previous work.</w:t>
      </w:r>
      <w:r w:rsidR="002F6C4C">
        <w:rPr>
          <w:sz w:val="20"/>
          <w:szCs w:val="20"/>
        </w:rPr>
        <w:t xml:space="preserve"> The Development begins with a summary and justification of the general assumptions, before describing three complementary work minimising models. The first relates to the energy demands of very brief, ‘impulsive’ forces, sometimes referred to as a ‘collisional’ analysis</w:t>
      </w:r>
      <w:r w:rsidR="006B6869">
        <w:rPr>
          <w:sz w:val="20"/>
          <w:szCs w:val="20"/>
        </w:rPr>
        <w:t xml:space="preserve"> (see </w:t>
      </w:r>
      <w:proofErr w:type="spellStart"/>
      <w:r w:rsidR="006B6869">
        <w:rPr>
          <w:sz w:val="20"/>
          <w:szCs w:val="20"/>
        </w:rPr>
        <w:t>Ruina</w:t>
      </w:r>
      <w:proofErr w:type="spellEnd"/>
      <w:r w:rsidR="006B6869">
        <w:rPr>
          <w:sz w:val="20"/>
          <w:szCs w:val="20"/>
        </w:rPr>
        <w:t xml:space="preserve"> et al., </w:t>
      </w:r>
      <w:r w:rsidR="009405BD">
        <w:rPr>
          <w:sz w:val="20"/>
          <w:szCs w:val="20"/>
        </w:rPr>
        <w:t>2005</w:t>
      </w:r>
      <w:r w:rsidR="006B6869">
        <w:rPr>
          <w:sz w:val="20"/>
          <w:szCs w:val="20"/>
        </w:rPr>
        <w:t>)</w:t>
      </w:r>
      <w:r w:rsidR="002F6C4C">
        <w:rPr>
          <w:sz w:val="20"/>
          <w:szCs w:val="20"/>
        </w:rPr>
        <w:t>. The second presents theoretical possibilities for ‘zero</w:t>
      </w:r>
      <w:r w:rsidR="00233C5C">
        <w:rPr>
          <w:sz w:val="20"/>
          <w:szCs w:val="20"/>
        </w:rPr>
        <w:t>-</w:t>
      </w:r>
      <w:r w:rsidR="002F6C4C">
        <w:rPr>
          <w:sz w:val="20"/>
          <w:szCs w:val="20"/>
        </w:rPr>
        <w:t xml:space="preserve">work’ extremes with finite duty factors. The purpose of these two is to allow the results of the third, numerical, model to be interpreted </w:t>
      </w:r>
      <w:r w:rsidR="00233C5C">
        <w:rPr>
          <w:sz w:val="20"/>
          <w:szCs w:val="20"/>
        </w:rPr>
        <w:t>using</w:t>
      </w:r>
      <w:r w:rsidR="002F6C4C">
        <w:rPr>
          <w:sz w:val="20"/>
          <w:szCs w:val="20"/>
        </w:rPr>
        <w:t xml:space="preserve"> mechanistic principles.</w:t>
      </w:r>
    </w:p>
    <w:p w14:paraId="4789FFA7" w14:textId="6A539946" w:rsidR="00FB5180" w:rsidRDefault="00FB5180" w:rsidP="00BC4C97">
      <w:pPr>
        <w:spacing w:line="360" w:lineRule="auto"/>
        <w:rPr>
          <w:sz w:val="20"/>
          <w:szCs w:val="20"/>
        </w:rPr>
      </w:pPr>
    </w:p>
    <w:p w14:paraId="242BF6D6" w14:textId="42A23A2D" w:rsidR="00D21C28" w:rsidRPr="007576FF" w:rsidRDefault="00D21C28" w:rsidP="00BC4C97">
      <w:pPr>
        <w:spacing w:line="360" w:lineRule="auto"/>
        <w:rPr>
          <w:b/>
          <w:bCs/>
          <w:color w:val="FF0000"/>
          <w:sz w:val="32"/>
          <w:szCs w:val="32"/>
        </w:rPr>
      </w:pPr>
      <w:r w:rsidRPr="007576FF">
        <w:rPr>
          <w:b/>
          <w:bCs/>
          <w:color w:val="FF0000"/>
          <w:sz w:val="32"/>
          <w:szCs w:val="32"/>
        </w:rPr>
        <w:t>2</w:t>
      </w:r>
      <w:r w:rsidR="007576FF" w:rsidRPr="007576FF">
        <w:rPr>
          <w:b/>
          <w:bCs/>
          <w:color w:val="FF0000"/>
          <w:sz w:val="32"/>
          <w:szCs w:val="32"/>
        </w:rPr>
        <w:t>.</w:t>
      </w:r>
      <w:r w:rsidRPr="007576FF">
        <w:rPr>
          <w:b/>
          <w:bCs/>
          <w:color w:val="FF0000"/>
          <w:sz w:val="32"/>
          <w:szCs w:val="32"/>
        </w:rPr>
        <w:t xml:space="preserve"> Development</w:t>
      </w:r>
    </w:p>
    <w:p w14:paraId="649E9D86" w14:textId="295499F6" w:rsidR="007576FF" w:rsidRPr="007576FF" w:rsidRDefault="007576FF" w:rsidP="00BC4C97">
      <w:pPr>
        <w:spacing w:line="360" w:lineRule="auto"/>
        <w:rPr>
          <w:b/>
          <w:bCs/>
          <w:color w:val="0070C0"/>
          <w:sz w:val="28"/>
          <w:szCs w:val="28"/>
        </w:rPr>
      </w:pPr>
      <w:r w:rsidRPr="007576FF">
        <w:rPr>
          <w:b/>
          <w:bCs/>
          <w:color w:val="0070C0"/>
          <w:sz w:val="28"/>
          <w:szCs w:val="28"/>
        </w:rPr>
        <w:t>2.0 Assumptions</w:t>
      </w:r>
    </w:p>
    <w:p w14:paraId="352EA7A4" w14:textId="77777777" w:rsidR="00CD0504" w:rsidRPr="007576FF" w:rsidRDefault="00CD0504" w:rsidP="00BC4C97">
      <w:pPr>
        <w:spacing w:line="360" w:lineRule="auto"/>
        <w:rPr>
          <w:b/>
          <w:bCs/>
          <w:color w:val="00B050"/>
        </w:rPr>
      </w:pPr>
      <w:r w:rsidRPr="007576FF">
        <w:rPr>
          <w:b/>
          <w:bCs/>
          <w:color w:val="00B050"/>
        </w:rPr>
        <w:t xml:space="preserve">2.0.0 General assumptions. </w:t>
      </w:r>
    </w:p>
    <w:p w14:paraId="32EDADEB" w14:textId="472A51B7" w:rsidR="008E2CCB" w:rsidRDefault="00270095" w:rsidP="00BC4C97">
      <w:pPr>
        <w:spacing w:line="360" w:lineRule="auto"/>
        <w:rPr>
          <w:sz w:val="20"/>
          <w:szCs w:val="20"/>
        </w:rPr>
      </w:pPr>
      <w:r>
        <w:rPr>
          <w:sz w:val="20"/>
          <w:szCs w:val="20"/>
        </w:rPr>
        <w:t xml:space="preserve">The main assumption for all three models is that gaits are selected that minimise the mechanical work demand of supporting the body during locomotion. </w:t>
      </w:r>
      <w:r w:rsidR="00B6356F">
        <w:rPr>
          <w:sz w:val="20"/>
          <w:szCs w:val="20"/>
        </w:rPr>
        <w:t>This is clearly not the only cost of locomotion: energy is required to swing the legs</w:t>
      </w:r>
      <w:r w:rsidR="000970A6">
        <w:rPr>
          <w:sz w:val="20"/>
          <w:szCs w:val="20"/>
        </w:rPr>
        <w:t xml:space="preserve"> (</w:t>
      </w:r>
      <w:proofErr w:type="spellStart"/>
      <w:r w:rsidR="000970A6">
        <w:rPr>
          <w:sz w:val="20"/>
          <w:szCs w:val="20"/>
        </w:rPr>
        <w:t>Fedak</w:t>
      </w:r>
      <w:proofErr w:type="spellEnd"/>
      <w:r w:rsidR="000970A6">
        <w:rPr>
          <w:sz w:val="20"/>
          <w:szCs w:val="20"/>
        </w:rPr>
        <w:t xml:space="preserve"> et al., 198</w:t>
      </w:r>
      <w:r w:rsidR="009405BD">
        <w:rPr>
          <w:sz w:val="20"/>
          <w:szCs w:val="20"/>
        </w:rPr>
        <w:t>2</w:t>
      </w:r>
      <w:r w:rsidR="000970A6">
        <w:rPr>
          <w:sz w:val="20"/>
          <w:szCs w:val="20"/>
        </w:rPr>
        <w:t>)</w:t>
      </w:r>
      <w:r w:rsidR="00B6356F">
        <w:rPr>
          <w:sz w:val="20"/>
          <w:szCs w:val="20"/>
        </w:rPr>
        <w:t xml:space="preserve">, and there may be a physiologically important cost of </w:t>
      </w:r>
      <w:r w:rsidR="000B744D">
        <w:rPr>
          <w:sz w:val="20"/>
          <w:szCs w:val="20"/>
        </w:rPr>
        <w:t>force (</w:t>
      </w:r>
      <w:proofErr w:type="spellStart"/>
      <w:r w:rsidR="000B744D">
        <w:rPr>
          <w:sz w:val="20"/>
          <w:szCs w:val="20"/>
        </w:rPr>
        <w:t>Kram</w:t>
      </w:r>
      <w:proofErr w:type="spellEnd"/>
      <w:r w:rsidR="000B744D">
        <w:rPr>
          <w:sz w:val="20"/>
          <w:szCs w:val="20"/>
        </w:rPr>
        <w:t xml:space="preserve"> and Taylor, </w:t>
      </w:r>
      <w:r w:rsidR="009405BD">
        <w:rPr>
          <w:sz w:val="20"/>
          <w:szCs w:val="20"/>
        </w:rPr>
        <w:t>1990</w:t>
      </w:r>
      <w:r w:rsidR="000B744D">
        <w:rPr>
          <w:sz w:val="20"/>
          <w:szCs w:val="20"/>
        </w:rPr>
        <w:t>)</w:t>
      </w:r>
      <w:r w:rsidR="00B6356F">
        <w:rPr>
          <w:sz w:val="20"/>
          <w:szCs w:val="20"/>
        </w:rPr>
        <w:t xml:space="preserve"> or </w:t>
      </w:r>
      <w:r w:rsidR="000B744D">
        <w:rPr>
          <w:sz w:val="20"/>
          <w:szCs w:val="20"/>
        </w:rPr>
        <w:t>power (</w:t>
      </w:r>
      <w:proofErr w:type="gramStart"/>
      <w:r w:rsidR="009405BD">
        <w:rPr>
          <w:sz w:val="20"/>
          <w:szCs w:val="20"/>
        </w:rPr>
        <w:t>e.g.</w:t>
      </w:r>
      <w:proofErr w:type="gramEnd"/>
      <w:r w:rsidR="009405BD">
        <w:rPr>
          <w:sz w:val="20"/>
          <w:szCs w:val="20"/>
        </w:rPr>
        <w:t xml:space="preserve"> </w:t>
      </w:r>
      <w:proofErr w:type="spellStart"/>
      <w:r w:rsidR="009405BD">
        <w:rPr>
          <w:sz w:val="20"/>
          <w:szCs w:val="20"/>
        </w:rPr>
        <w:t>Usherwood</w:t>
      </w:r>
      <w:proofErr w:type="spellEnd"/>
      <w:r w:rsidR="009405BD">
        <w:rPr>
          <w:sz w:val="20"/>
          <w:szCs w:val="20"/>
        </w:rPr>
        <w:t>, 2024</w:t>
      </w:r>
      <w:r w:rsidR="000B744D">
        <w:rPr>
          <w:sz w:val="20"/>
          <w:szCs w:val="20"/>
        </w:rPr>
        <w:t>)</w:t>
      </w:r>
      <w:r w:rsidR="00B6356F">
        <w:rPr>
          <w:sz w:val="20"/>
          <w:szCs w:val="20"/>
        </w:rPr>
        <w:t xml:space="preserve"> associated with muscle activation. However, </w:t>
      </w:r>
      <w:r w:rsidR="0077236D">
        <w:rPr>
          <w:sz w:val="20"/>
          <w:szCs w:val="20"/>
        </w:rPr>
        <w:t xml:space="preserve">given similar timing conditions for both swing and stance for a given speed, </w:t>
      </w:r>
      <w:r w:rsidR="000B744D">
        <w:rPr>
          <w:sz w:val="20"/>
          <w:szCs w:val="20"/>
        </w:rPr>
        <w:t xml:space="preserve">gait need not influence force demand or the time available to generate power, </w:t>
      </w:r>
      <w:r w:rsidR="0077236D">
        <w:rPr>
          <w:sz w:val="20"/>
          <w:szCs w:val="20"/>
        </w:rPr>
        <w:t xml:space="preserve">leaving the minimisation of work demand for body support to be a suitable </w:t>
      </w:r>
      <w:r w:rsidR="0077236D">
        <w:rPr>
          <w:sz w:val="20"/>
          <w:szCs w:val="20"/>
        </w:rPr>
        <w:lastRenderedPageBreak/>
        <w:t xml:space="preserve">objective function. Similarly, the role of elasticity should be acknowledged: some part of the mechanical work demands calculated here could be supplied by elastic recoil; however, assuming such recoil is not perfect, and assuming it not to relate to footfall sequencing and so gait, simple work minimisation </w:t>
      </w:r>
      <w:r w:rsidR="000B744D">
        <w:rPr>
          <w:sz w:val="20"/>
          <w:szCs w:val="20"/>
        </w:rPr>
        <w:t xml:space="preserve">is </w:t>
      </w:r>
      <w:r w:rsidR="0077236D">
        <w:rPr>
          <w:sz w:val="20"/>
          <w:szCs w:val="20"/>
        </w:rPr>
        <w:t xml:space="preserve">still </w:t>
      </w:r>
      <w:r w:rsidR="004E39B6">
        <w:rPr>
          <w:sz w:val="20"/>
          <w:szCs w:val="20"/>
        </w:rPr>
        <w:t>relevant</w:t>
      </w:r>
      <w:r w:rsidR="0077236D">
        <w:rPr>
          <w:sz w:val="20"/>
          <w:szCs w:val="20"/>
        </w:rPr>
        <w:t>.</w:t>
      </w:r>
    </w:p>
    <w:p w14:paraId="2261D997" w14:textId="77777777" w:rsidR="008E2CCB" w:rsidRDefault="008E2CCB" w:rsidP="00BC4C97">
      <w:pPr>
        <w:spacing w:line="360" w:lineRule="auto"/>
        <w:rPr>
          <w:sz w:val="20"/>
          <w:szCs w:val="20"/>
        </w:rPr>
      </w:pPr>
    </w:p>
    <w:p w14:paraId="65798B87" w14:textId="1B3D865C" w:rsidR="004C1C55" w:rsidRPr="00BC4C97" w:rsidRDefault="00270095" w:rsidP="00BC4C97">
      <w:pPr>
        <w:spacing w:line="360" w:lineRule="auto"/>
        <w:rPr>
          <w:i/>
          <w:iCs/>
          <w:sz w:val="20"/>
          <w:szCs w:val="20"/>
        </w:rPr>
      </w:pPr>
      <w:r>
        <w:rPr>
          <w:sz w:val="20"/>
          <w:szCs w:val="20"/>
        </w:rPr>
        <w:t xml:space="preserve">Unlike </w:t>
      </w:r>
      <w:r w:rsidR="0001539A">
        <w:rPr>
          <w:sz w:val="20"/>
          <w:szCs w:val="20"/>
        </w:rPr>
        <w:t>more reductive approaches</w:t>
      </w:r>
      <w:r>
        <w:rPr>
          <w:sz w:val="20"/>
          <w:szCs w:val="20"/>
        </w:rPr>
        <w:t xml:space="preserve"> that treat only the demands of supporting a centre of mass,</w:t>
      </w:r>
      <w:r w:rsidR="0035538A">
        <w:rPr>
          <w:sz w:val="20"/>
          <w:szCs w:val="20"/>
        </w:rPr>
        <w:t xml:space="preserve"> (e.g. </w:t>
      </w:r>
      <w:proofErr w:type="spellStart"/>
      <w:r w:rsidR="0035538A">
        <w:rPr>
          <w:sz w:val="20"/>
          <w:szCs w:val="20"/>
        </w:rPr>
        <w:t>Ruina</w:t>
      </w:r>
      <w:proofErr w:type="spellEnd"/>
      <w:r w:rsidR="0035538A">
        <w:rPr>
          <w:sz w:val="20"/>
          <w:szCs w:val="20"/>
        </w:rPr>
        <w:t xml:space="preserve"> et al., 2005)</w:t>
      </w:r>
      <w:r>
        <w:rPr>
          <w:sz w:val="20"/>
          <w:szCs w:val="20"/>
        </w:rPr>
        <w:t xml:space="preserve"> or </w:t>
      </w:r>
      <w:r w:rsidR="0001539A">
        <w:rPr>
          <w:sz w:val="20"/>
          <w:szCs w:val="20"/>
        </w:rPr>
        <w:t>complex</w:t>
      </w:r>
      <w:r>
        <w:rPr>
          <w:sz w:val="20"/>
          <w:szCs w:val="20"/>
        </w:rPr>
        <w:t xml:space="preserve"> </w:t>
      </w:r>
      <w:r w:rsidR="0001539A">
        <w:rPr>
          <w:sz w:val="20"/>
          <w:szCs w:val="20"/>
        </w:rPr>
        <w:t>simulations</w:t>
      </w:r>
      <w:r>
        <w:rPr>
          <w:sz w:val="20"/>
          <w:szCs w:val="20"/>
        </w:rPr>
        <w:t xml:space="preserve"> that explore work and power demands of joints or muscles</w:t>
      </w:r>
      <w:r w:rsidR="0035538A">
        <w:rPr>
          <w:sz w:val="20"/>
          <w:szCs w:val="20"/>
        </w:rPr>
        <w:t xml:space="preserve"> (e.g. van </w:t>
      </w:r>
      <w:proofErr w:type="spellStart"/>
      <w:r w:rsidR="0035538A">
        <w:rPr>
          <w:sz w:val="20"/>
          <w:szCs w:val="20"/>
        </w:rPr>
        <w:t>Bijlert</w:t>
      </w:r>
      <w:proofErr w:type="spellEnd"/>
      <w:r w:rsidR="0035538A">
        <w:rPr>
          <w:sz w:val="20"/>
          <w:szCs w:val="20"/>
        </w:rPr>
        <w:t xml:space="preserve"> et al.</w:t>
      </w:r>
      <w:proofErr w:type="gramStart"/>
      <w:r w:rsidR="0035538A">
        <w:rPr>
          <w:sz w:val="20"/>
          <w:szCs w:val="20"/>
        </w:rPr>
        <w:t>,  2024</w:t>
      </w:r>
      <w:proofErr w:type="gramEnd"/>
      <w:r w:rsidR="0035538A">
        <w:rPr>
          <w:sz w:val="20"/>
          <w:szCs w:val="20"/>
        </w:rPr>
        <w:t>)</w:t>
      </w:r>
      <w:r>
        <w:rPr>
          <w:sz w:val="20"/>
          <w:szCs w:val="20"/>
        </w:rPr>
        <w:t>, the fundamental demand assumed here is to support the four corners of the body with sufficient impulses or forces to support body weight. Only vertical forces and impulses are considered; this assumption is a key departure from previous studies</w:t>
      </w:r>
      <w:r w:rsidR="00657632">
        <w:rPr>
          <w:sz w:val="20"/>
          <w:szCs w:val="20"/>
        </w:rPr>
        <w:t>, which tend to assume forces project either through the centre of mass, or through hip or shoulder joint centres (</w:t>
      </w:r>
      <w:proofErr w:type="gramStart"/>
      <w:r w:rsidR="00657632">
        <w:rPr>
          <w:sz w:val="20"/>
          <w:szCs w:val="20"/>
        </w:rPr>
        <w:t>e.g.</w:t>
      </w:r>
      <w:proofErr w:type="gramEnd"/>
      <w:r w:rsidR="00657632">
        <w:rPr>
          <w:sz w:val="20"/>
          <w:szCs w:val="20"/>
        </w:rPr>
        <w:t xml:space="preserve"> Alexander 1976, 1989)</w:t>
      </w:r>
      <w:r>
        <w:rPr>
          <w:sz w:val="20"/>
          <w:szCs w:val="20"/>
        </w:rPr>
        <w:t xml:space="preserve">. It is justified by the observation that ground reaction forces of a range of </w:t>
      </w:r>
      <w:proofErr w:type="gramStart"/>
      <w:r>
        <w:rPr>
          <w:sz w:val="20"/>
          <w:szCs w:val="20"/>
        </w:rPr>
        <w:t>animals</w:t>
      </w:r>
      <w:proofErr w:type="gramEnd"/>
      <w:r>
        <w:rPr>
          <w:sz w:val="20"/>
          <w:szCs w:val="20"/>
        </w:rPr>
        <w:t xml:space="preserve"> project well above – i.e. considerably more vertically – than through-hip or through-shoulder</w:t>
      </w:r>
      <w:r w:rsidR="00601F40">
        <w:rPr>
          <w:sz w:val="20"/>
          <w:szCs w:val="20"/>
        </w:rPr>
        <w:t xml:space="preserve"> (</w:t>
      </w:r>
      <w:proofErr w:type="spellStart"/>
      <w:r w:rsidR="00601F40">
        <w:rPr>
          <w:sz w:val="20"/>
          <w:szCs w:val="20"/>
        </w:rPr>
        <w:t>Jayes</w:t>
      </w:r>
      <w:proofErr w:type="spellEnd"/>
      <w:r w:rsidR="009405BD">
        <w:rPr>
          <w:sz w:val="20"/>
          <w:szCs w:val="20"/>
        </w:rPr>
        <w:t xml:space="preserve"> and </w:t>
      </w:r>
      <w:r w:rsidR="00601F40">
        <w:rPr>
          <w:sz w:val="20"/>
          <w:szCs w:val="20"/>
        </w:rPr>
        <w:t>Alexander</w:t>
      </w:r>
      <w:r w:rsidR="009405BD">
        <w:rPr>
          <w:sz w:val="20"/>
          <w:szCs w:val="20"/>
        </w:rPr>
        <w:t>, 1978;</w:t>
      </w:r>
      <w:r w:rsidR="00601F40">
        <w:rPr>
          <w:sz w:val="20"/>
          <w:szCs w:val="20"/>
        </w:rPr>
        <w:t xml:space="preserve"> </w:t>
      </w:r>
      <w:proofErr w:type="spellStart"/>
      <w:r w:rsidR="00601F40">
        <w:rPr>
          <w:sz w:val="20"/>
          <w:szCs w:val="20"/>
        </w:rPr>
        <w:t>Usherwood</w:t>
      </w:r>
      <w:proofErr w:type="spellEnd"/>
      <w:r w:rsidR="009405BD">
        <w:rPr>
          <w:sz w:val="20"/>
          <w:szCs w:val="20"/>
        </w:rPr>
        <w:t>, 2020b</w:t>
      </w:r>
      <w:r w:rsidR="00601F40">
        <w:rPr>
          <w:sz w:val="20"/>
          <w:szCs w:val="20"/>
        </w:rPr>
        <w:t xml:space="preserve">; </w:t>
      </w:r>
      <w:proofErr w:type="spellStart"/>
      <w:r w:rsidR="00601F40">
        <w:rPr>
          <w:sz w:val="20"/>
          <w:szCs w:val="20"/>
        </w:rPr>
        <w:t>Ush</w:t>
      </w:r>
      <w:r w:rsidR="009405BD">
        <w:rPr>
          <w:sz w:val="20"/>
          <w:szCs w:val="20"/>
        </w:rPr>
        <w:t>erwood</w:t>
      </w:r>
      <w:proofErr w:type="spellEnd"/>
      <w:r w:rsidR="009405BD">
        <w:rPr>
          <w:sz w:val="20"/>
          <w:szCs w:val="20"/>
        </w:rPr>
        <w:t>, 2022</w:t>
      </w:r>
      <w:r w:rsidR="00601F40">
        <w:rPr>
          <w:sz w:val="20"/>
          <w:szCs w:val="20"/>
        </w:rPr>
        <w:t xml:space="preserve">). A </w:t>
      </w:r>
      <w:r w:rsidR="00F201B2">
        <w:rPr>
          <w:sz w:val="20"/>
          <w:szCs w:val="20"/>
        </w:rPr>
        <w:t>range</w:t>
      </w:r>
      <w:r w:rsidR="00601F40">
        <w:rPr>
          <w:sz w:val="20"/>
          <w:szCs w:val="20"/>
        </w:rPr>
        <w:t xml:space="preserve"> of mechanisms facilitating this without demanding simultaneous positive and negative muscle work ha</w:t>
      </w:r>
      <w:r w:rsidR="0077236D">
        <w:rPr>
          <w:sz w:val="20"/>
          <w:szCs w:val="20"/>
        </w:rPr>
        <w:t>s</w:t>
      </w:r>
      <w:r w:rsidR="00601F40">
        <w:rPr>
          <w:sz w:val="20"/>
          <w:szCs w:val="20"/>
        </w:rPr>
        <w:t xml:space="preserve"> been described recently </w:t>
      </w:r>
      <w:r w:rsidR="00F201B2">
        <w:rPr>
          <w:sz w:val="20"/>
          <w:szCs w:val="20"/>
        </w:rPr>
        <w:t xml:space="preserve">for hindlimbs and forelimbs of mammals </w:t>
      </w:r>
      <w:r w:rsidR="00601F40">
        <w:rPr>
          <w:sz w:val="20"/>
          <w:szCs w:val="20"/>
        </w:rPr>
        <w:t>(</w:t>
      </w:r>
      <w:proofErr w:type="spellStart"/>
      <w:r w:rsidR="009405BD">
        <w:rPr>
          <w:sz w:val="20"/>
          <w:szCs w:val="20"/>
        </w:rPr>
        <w:t>Usherwood</w:t>
      </w:r>
      <w:proofErr w:type="spellEnd"/>
      <w:r w:rsidR="009405BD">
        <w:rPr>
          <w:sz w:val="20"/>
          <w:szCs w:val="20"/>
        </w:rPr>
        <w:t xml:space="preserve">, 2020b; </w:t>
      </w:r>
      <w:proofErr w:type="spellStart"/>
      <w:r w:rsidR="009405BD">
        <w:rPr>
          <w:sz w:val="20"/>
          <w:szCs w:val="20"/>
        </w:rPr>
        <w:t>Usherwood</w:t>
      </w:r>
      <w:proofErr w:type="spellEnd"/>
      <w:r w:rsidR="009405BD">
        <w:rPr>
          <w:sz w:val="20"/>
          <w:szCs w:val="20"/>
        </w:rPr>
        <w:t>, 2022</w:t>
      </w:r>
      <w:r w:rsidR="00601F40">
        <w:rPr>
          <w:sz w:val="20"/>
          <w:szCs w:val="20"/>
        </w:rPr>
        <w:t>), though the possibility has long been recognised (Alexander</w:t>
      </w:r>
      <w:r w:rsidR="00925AB2">
        <w:rPr>
          <w:sz w:val="20"/>
          <w:szCs w:val="20"/>
        </w:rPr>
        <w:t>, 1976</w:t>
      </w:r>
      <w:r w:rsidR="00601F40">
        <w:rPr>
          <w:sz w:val="20"/>
          <w:szCs w:val="20"/>
        </w:rPr>
        <w:t>).</w:t>
      </w:r>
      <w:r w:rsidR="000F78FB">
        <w:rPr>
          <w:sz w:val="20"/>
          <w:szCs w:val="20"/>
        </w:rPr>
        <w:t xml:space="preserve"> These vertical impulses or forces are assumed to act on a body of hip </w:t>
      </w:r>
      <w:r w:rsidR="0035538A">
        <w:rPr>
          <w:sz w:val="20"/>
          <w:szCs w:val="20"/>
        </w:rPr>
        <w:t>and</w:t>
      </w:r>
      <w:r w:rsidR="000F78FB">
        <w:rPr>
          <w:sz w:val="20"/>
          <w:szCs w:val="20"/>
        </w:rPr>
        <w:t xml:space="preserve"> shoulder width </w:t>
      </w:r>
      <w:r w:rsidR="000F78FB" w:rsidRPr="000B744D">
        <w:rPr>
          <w:i/>
          <w:iCs/>
          <w:sz w:val="20"/>
          <w:szCs w:val="20"/>
        </w:rPr>
        <w:t>w</w:t>
      </w:r>
      <w:r w:rsidR="000F78FB">
        <w:rPr>
          <w:sz w:val="20"/>
          <w:szCs w:val="20"/>
        </w:rPr>
        <w:t xml:space="preserve">, and hip-to-shoulder length </w:t>
      </w:r>
      <w:r w:rsidR="000F78FB" w:rsidRPr="000B744D">
        <w:rPr>
          <w:i/>
          <w:iCs/>
          <w:sz w:val="20"/>
          <w:szCs w:val="20"/>
        </w:rPr>
        <w:t>L</w:t>
      </w:r>
      <w:r w:rsidR="000F78FB">
        <w:rPr>
          <w:sz w:val="20"/>
          <w:szCs w:val="20"/>
        </w:rPr>
        <w:t xml:space="preserve">. The body is assumed to be rigid, allowing </w:t>
      </w:r>
      <w:r w:rsidR="000B744D">
        <w:rPr>
          <w:sz w:val="20"/>
          <w:szCs w:val="20"/>
        </w:rPr>
        <w:t xml:space="preserve">changes in </w:t>
      </w:r>
      <w:r w:rsidR="000F78FB">
        <w:rPr>
          <w:sz w:val="20"/>
          <w:szCs w:val="20"/>
        </w:rPr>
        <w:t xml:space="preserve">roll and pitch to be calculated for given impulses or force profiles. This assumption is clearly extreme, and its validity depends not only on species (presumably a horse is closer to rigid-bodied than a cheetah) but also with speed (a trotting dog has markedly less back flexion/extension than a galloping dog). Despite these issues, it is a tractable starting point, adding one stage of complexity on top of point mass models; but </w:t>
      </w:r>
      <w:r w:rsidR="0077236D">
        <w:rPr>
          <w:sz w:val="20"/>
          <w:szCs w:val="20"/>
        </w:rPr>
        <w:t>it is admittedly</w:t>
      </w:r>
      <w:r w:rsidR="000F78FB">
        <w:rPr>
          <w:sz w:val="20"/>
          <w:szCs w:val="20"/>
        </w:rPr>
        <w:t xml:space="preserve"> a very long way from reality.</w:t>
      </w:r>
    </w:p>
    <w:p w14:paraId="28235C99" w14:textId="6FA4160C" w:rsidR="00CD0504" w:rsidRDefault="00CD0504" w:rsidP="00BC4C97">
      <w:pPr>
        <w:spacing w:line="360" w:lineRule="auto"/>
        <w:rPr>
          <w:sz w:val="20"/>
          <w:szCs w:val="20"/>
        </w:rPr>
      </w:pPr>
    </w:p>
    <w:p w14:paraId="04EEBA9B" w14:textId="3FDDC943" w:rsidR="00CD0504" w:rsidRPr="00F85681" w:rsidRDefault="00CD0504" w:rsidP="00BC4C97">
      <w:pPr>
        <w:spacing w:line="360" w:lineRule="auto"/>
        <w:rPr>
          <w:b/>
          <w:bCs/>
        </w:rPr>
      </w:pPr>
      <w:r w:rsidRPr="007576FF">
        <w:rPr>
          <w:b/>
          <w:bCs/>
          <w:color w:val="00B050"/>
        </w:rPr>
        <w:t xml:space="preserve">2.0.2 </w:t>
      </w:r>
      <w:r w:rsidR="00F85681" w:rsidRPr="007576FF">
        <w:rPr>
          <w:b/>
          <w:bCs/>
          <w:color w:val="00B050"/>
        </w:rPr>
        <w:t>Moments of inertia and Murphy number</w:t>
      </w:r>
    </w:p>
    <w:p w14:paraId="593B3FFB" w14:textId="12B7863D" w:rsidR="00CD0504" w:rsidRDefault="00AE7F29" w:rsidP="00BC4C97">
      <w:pPr>
        <w:spacing w:line="360" w:lineRule="auto"/>
        <w:rPr>
          <w:sz w:val="20"/>
          <w:szCs w:val="20"/>
        </w:rPr>
      </w:pPr>
      <w:r>
        <w:rPr>
          <w:sz w:val="20"/>
          <w:szCs w:val="20"/>
        </w:rPr>
        <w:t xml:space="preserve">This study highlights the implications of roll and pitch for a body with roll and pitch moments of inertia </w:t>
      </w:r>
      <w:proofErr w:type="spellStart"/>
      <w:r w:rsidR="00BC5108" w:rsidRPr="00EA0B2B">
        <w:rPr>
          <w:i/>
          <w:iCs/>
          <w:sz w:val="20"/>
          <w:szCs w:val="20"/>
        </w:rPr>
        <w:t>I</w:t>
      </w:r>
      <w:r w:rsidR="00BC5108" w:rsidRPr="00EA0B2B">
        <w:rPr>
          <w:sz w:val="20"/>
          <w:szCs w:val="20"/>
          <w:vertAlign w:val="subscript"/>
        </w:rPr>
        <w:t>roll</w:t>
      </w:r>
      <w:proofErr w:type="spellEnd"/>
      <w:r w:rsidR="00BC5108">
        <w:rPr>
          <w:sz w:val="20"/>
          <w:szCs w:val="20"/>
        </w:rPr>
        <w:t xml:space="preserve"> </w:t>
      </w:r>
      <w:r>
        <w:rPr>
          <w:sz w:val="20"/>
          <w:szCs w:val="20"/>
        </w:rPr>
        <w:t xml:space="preserve">and </w:t>
      </w:r>
      <w:proofErr w:type="spellStart"/>
      <w:r w:rsidR="00BC5108" w:rsidRPr="00EA0B2B">
        <w:rPr>
          <w:i/>
          <w:iCs/>
          <w:sz w:val="20"/>
          <w:szCs w:val="20"/>
        </w:rPr>
        <w:t>I</w:t>
      </w:r>
      <w:r w:rsidR="00BC5108" w:rsidRPr="00EA0B2B">
        <w:rPr>
          <w:sz w:val="20"/>
          <w:szCs w:val="20"/>
          <w:vertAlign w:val="subscript"/>
        </w:rPr>
        <w:t>pitch</w:t>
      </w:r>
      <w:proofErr w:type="spellEnd"/>
      <w:r w:rsidR="00BC5108">
        <w:rPr>
          <w:sz w:val="20"/>
          <w:szCs w:val="20"/>
        </w:rPr>
        <w:t xml:space="preserve"> </w:t>
      </w:r>
      <w:r>
        <w:rPr>
          <w:sz w:val="20"/>
          <w:szCs w:val="20"/>
        </w:rPr>
        <w:t>respectively. A convenient</w:t>
      </w:r>
      <w:r w:rsidR="00CD0504">
        <w:rPr>
          <w:sz w:val="20"/>
          <w:szCs w:val="20"/>
        </w:rPr>
        <w:t xml:space="preserve"> non-</w:t>
      </w:r>
      <w:proofErr w:type="spellStart"/>
      <w:r w:rsidR="00CD0504">
        <w:rPr>
          <w:sz w:val="20"/>
          <w:szCs w:val="20"/>
        </w:rPr>
        <w:t>dimensionalisation</w:t>
      </w:r>
      <w:proofErr w:type="spellEnd"/>
      <w:r w:rsidR="00CD0504">
        <w:rPr>
          <w:sz w:val="20"/>
          <w:szCs w:val="20"/>
        </w:rPr>
        <w:t xml:space="preserve"> of the moment of inertia</w:t>
      </w:r>
      <w:r w:rsidR="00BC5108">
        <w:rPr>
          <w:sz w:val="20"/>
          <w:szCs w:val="20"/>
        </w:rPr>
        <w:t xml:space="preserve"> takes account of the moment arms of the weight-supporting impulses or forces about the centre of mass</w:t>
      </w:r>
      <w:r w:rsidR="00CD0504">
        <w:rPr>
          <w:sz w:val="20"/>
          <w:szCs w:val="20"/>
        </w:rPr>
        <w:t xml:space="preserve">: for roll, with moment arm </w:t>
      </w:r>
      <w:r w:rsidR="00CD0504" w:rsidRPr="00EA0B2B">
        <w:rPr>
          <w:i/>
          <w:iCs/>
          <w:sz w:val="20"/>
          <w:szCs w:val="20"/>
        </w:rPr>
        <w:t>w</w:t>
      </w:r>
      <w:r w:rsidR="00CD0504">
        <w:rPr>
          <w:sz w:val="20"/>
          <w:szCs w:val="20"/>
        </w:rPr>
        <w:t>/2:</w:t>
      </w:r>
    </w:p>
    <w:p w14:paraId="51127539" w14:textId="77777777" w:rsidR="00CD0504" w:rsidRDefault="00CD0504" w:rsidP="00BC4C97">
      <w:pPr>
        <w:spacing w:line="360" w:lineRule="auto"/>
        <w:rPr>
          <w:sz w:val="20"/>
          <w:szCs w:val="20"/>
        </w:rPr>
      </w:pPr>
    </w:p>
    <w:p w14:paraId="4C27DAE8" w14:textId="5BE41212" w:rsidR="00CD0504" w:rsidRPr="004D7E1D" w:rsidRDefault="00CD0504" w:rsidP="00BC4C97">
      <w:pPr>
        <w:spacing w:line="360" w:lineRule="auto"/>
        <w:rPr>
          <w:sz w:val="20"/>
          <w:szCs w:val="20"/>
        </w:rPr>
      </w:pPr>
      <w:r>
        <w:rPr>
          <w:sz w:val="20"/>
          <w:szCs w:val="20"/>
        </w:rPr>
        <w:t xml:space="preserve">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roll</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Cs/>
                    <w:sz w:val="20"/>
                    <w:szCs w:val="20"/>
                  </w:rPr>
                </m:ctrlPr>
              </m:sSubPr>
              <m:e>
                <m:r>
                  <w:rPr>
                    <w:rFonts w:ascii="Cambria Math" w:hAnsi="Cambria Math"/>
                    <w:sz w:val="20"/>
                    <w:szCs w:val="20"/>
                  </w:rPr>
                  <m:t>I</m:t>
                </m:r>
              </m:e>
              <m:sub>
                <m:r>
                  <m:rPr>
                    <m:nor/>
                  </m:rPr>
                  <w:rPr>
                    <w:rFonts w:ascii="Cambria Math" w:hAnsi="Cambria Math"/>
                    <w:iCs/>
                    <w:sz w:val="20"/>
                    <w:szCs w:val="20"/>
                  </w:rPr>
                  <m:t>roll</m:t>
                </m:r>
              </m:sub>
            </m:sSub>
          </m:num>
          <m:den>
            <m:r>
              <w:rPr>
                <w:rFonts w:ascii="Cambria Math" w:hAnsi="Cambria Math"/>
                <w:sz w:val="20"/>
                <w:szCs w:val="20"/>
              </w:rPr>
              <m:t>4</m:t>
            </m:r>
            <m:sSup>
              <m:sSupPr>
                <m:ctrlPr>
                  <w:rPr>
                    <w:rFonts w:ascii="Cambria Math" w:hAnsi="Cambria Math"/>
                    <w:i/>
                    <w:sz w:val="20"/>
                    <w:szCs w:val="20"/>
                  </w:rPr>
                </m:ctrlPr>
              </m:sSupPr>
              <m:e>
                <m:r>
                  <w:rPr>
                    <w:rFonts w:ascii="Cambria Math" w:hAnsi="Cambria Math"/>
                    <w:sz w:val="20"/>
                    <w:szCs w:val="20"/>
                  </w:rPr>
                  <m:t>mw</m:t>
                </m:r>
              </m:e>
              <m:sup>
                <m:r>
                  <w:rPr>
                    <w:rFonts w:ascii="Cambria Math" w:hAnsi="Cambria Math"/>
                    <w:sz w:val="20"/>
                    <w:szCs w:val="20"/>
                  </w:rPr>
                  <m:t>2</m:t>
                </m:r>
              </m:sup>
            </m:sSup>
          </m:den>
        </m:f>
      </m:oMath>
      <w:r w:rsidR="00BC5108">
        <w:rPr>
          <w:sz w:val="20"/>
          <w:szCs w:val="20"/>
        </w:rPr>
        <w:t>;</w:t>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(1)</w:t>
      </w:r>
    </w:p>
    <w:p w14:paraId="2DDE9ED8" w14:textId="77777777" w:rsidR="00BC5108" w:rsidRDefault="00BC5108" w:rsidP="00BC4C97">
      <w:pPr>
        <w:spacing w:line="360" w:lineRule="auto"/>
        <w:rPr>
          <w:sz w:val="20"/>
          <w:szCs w:val="20"/>
        </w:rPr>
      </w:pPr>
    </w:p>
    <w:p w14:paraId="3005CFE6" w14:textId="5080A19B" w:rsidR="00CD0504" w:rsidRPr="00707291" w:rsidRDefault="00BC5108" w:rsidP="00BC4C97">
      <w:pPr>
        <w:spacing w:line="360" w:lineRule="auto"/>
        <w:rPr>
          <w:sz w:val="20"/>
          <w:szCs w:val="20"/>
        </w:rPr>
      </w:pPr>
      <w:r>
        <w:rPr>
          <w:sz w:val="20"/>
          <w:szCs w:val="20"/>
        </w:rPr>
        <w:t>a</w:t>
      </w:r>
      <w:r w:rsidR="00CD0504">
        <w:rPr>
          <w:sz w:val="20"/>
          <w:szCs w:val="20"/>
        </w:rPr>
        <w:t xml:space="preserve">nd for pitch, with moment arm </w:t>
      </w:r>
      <w:r w:rsidR="00CD0504">
        <w:rPr>
          <w:i/>
          <w:iCs/>
          <w:sz w:val="20"/>
          <w:szCs w:val="20"/>
        </w:rPr>
        <w:t>L</w:t>
      </w:r>
      <w:r w:rsidR="00CD0504">
        <w:rPr>
          <w:sz w:val="20"/>
          <w:szCs w:val="20"/>
        </w:rPr>
        <w:t>/2:</w:t>
      </w:r>
    </w:p>
    <w:p w14:paraId="6A056752" w14:textId="2DDBA1AC" w:rsidR="00CD0504" w:rsidRPr="00AC4AAA" w:rsidRDefault="00CD0504" w:rsidP="00BC4C97">
      <w:pPr>
        <w:tabs>
          <w:tab w:val="left" w:pos="2082"/>
        </w:tabs>
        <w:spacing w:line="360" w:lineRule="auto"/>
        <w:rPr>
          <w:iCs/>
          <w:sz w:val="20"/>
          <w:szCs w:val="20"/>
        </w:rPr>
      </w:pPr>
      <w:r>
        <w:rPr>
          <w:sz w:val="20"/>
          <w:szCs w:val="20"/>
        </w:rPr>
        <w:tab/>
      </w:r>
      <w:r w:rsidRPr="00707291">
        <w:rPr>
          <w:rFonts w:ascii="Cambria Math" w:hAnsi="Cambria Math"/>
          <w:i/>
          <w:sz w:val="20"/>
          <w:szCs w:val="20"/>
        </w:rPr>
        <w:br/>
      </w:r>
      <w:r>
        <w:rPr>
          <w:rFonts w:ascii="Cambria Math" w:hAnsi="Cambria Math"/>
          <w:i/>
          <w:sz w:val="20"/>
          <w:szCs w:val="20"/>
        </w:rPr>
        <w:t xml:space="preserve">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pitch</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Cs/>
                    <w:sz w:val="20"/>
                    <w:szCs w:val="20"/>
                  </w:rPr>
                </m:ctrlPr>
              </m:sSubPr>
              <m:e>
                <m:r>
                  <w:rPr>
                    <w:rFonts w:ascii="Cambria Math" w:hAnsi="Cambria Math"/>
                    <w:sz w:val="20"/>
                    <w:szCs w:val="20"/>
                  </w:rPr>
                  <m:t>I</m:t>
                </m:r>
              </m:e>
              <m:sub>
                <m:r>
                  <m:rPr>
                    <m:nor/>
                  </m:rPr>
                  <w:rPr>
                    <w:rFonts w:ascii="Cambria Math" w:hAnsi="Cambria Math"/>
                    <w:iCs/>
                    <w:sz w:val="20"/>
                    <w:szCs w:val="20"/>
                  </w:rPr>
                  <m:t>pitch</m:t>
                </m:r>
              </m:sub>
            </m:sSub>
          </m:num>
          <m:den>
            <m:r>
              <w:rPr>
                <w:rFonts w:ascii="Cambria Math" w:hAnsi="Cambria Math"/>
                <w:sz w:val="20"/>
                <w:szCs w:val="20"/>
              </w:rPr>
              <m:t>4</m:t>
            </m:r>
            <m:sSup>
              <m:sSupPr>
                <m:ctrlPr>
                  <w:rPr>
                    <w:rFonts w:ascii="Cambria Math" w:hAnsi="Cambria Math"/>
                    <w:i/>
                    <w:sz w:val="20"/>
                    <w:szCs w:val="20"/>
                  </w:rPr>
                </m:ctrlPr>
              </m:sSupPr>
              <m:e>
                <m:r>
                  <w:rPr>
                    <w:rFonts w:ascii="Cambria Math" w:hAnsi="Cambria Math"/>
                    <w:sz w:val="20"/>
                    <w:szCs w:val="20"/>
                  </w:rPr>
                  <m:t>mL</m:t>
                </m:r>
              </m:e>
              <m:sup>
                <m:r>
                  <w:rPr>
                    <w:rFonts w:ascii="Cambria Math" w:hAnsi="Cambria Math"/>
                    <w:sz w:val="20"/>
                    <w:szCs w:val="20"/>
                  </w:rPr>
                  <m:t>2</m:t>
                </m:r>
              </m:sup>
            </m:sSup>
          </m:den>
        </m:f>
      </m:oMath>
      <w:r w:rsidR="00AC4AAA">
        <w:rPr>
          <w:rFonts w:ascii="Cambria Math" w:hAnsi="Cambria Math"/>
          <w:i/>
          <w:sz w:val="20"/>
          <w:szCs w:val="20"/>
        </w:rPr>
        <w:tab/>
      </w:r>
      <w:r w:rsidR="00AC4AAA">
        <w:rPr>
          <w:rFonts w:ascii="Cambria Math" w:hAnsi="Cambria Math"/>
          <w:i/>
          <w:sz w:val="20"/>
          <w:szCs w:val="20"/>
        </w:rPr>
        <w:tab/>
      </w:r>
      <w:r w:rsidR="00AC4AAA">
        <w:rPr>
          <w:rFonts w:ascii="Cambria Math" w:hAnsi="Cambria Math"/>
          <w:i/>
          <w:sz w:val="20"/>
          <w:szCs w:val="20"/>
        </w:rPr>
        <w:tab/>
      </w:r>
      <w:r w:rsidR="00AC4AAA">
        <w:rPr>
          <w:rFonts w:ascii="Cambria Math" w:hAnsi="Cambria Math"/>
          <w:i/>
          <w:sz w:val="20"/>
          <w:szCs w:val="20"/>
        </w:rPr>
        <w:tab/>
      </w:r>
      <w:r w:rsidR="00AC4AAA">
        <w:rPr>
          <w:rFonts w:ascii="Cambria Math" w:hAnsi="Cambria Math"/>
          <w:i/>
          <w:sz w:val="20"/>
          <w:szCs w:val="20"/>
        </w:rPr>
        <w:tab/>
      </w:r>
      <w:r w:rsidR="00AC4AAA">
        <w:rPr>
          <w:rFonts w:ascii="Cambria Math" w:hAnsi="Cambria Math"/>
          <w:i/>
          <w:sz w:val="20"/>
          <w:szCs w:val="20"/>
        </w:rPr>
        <w:tab/>
      </w:r>
      <w:r w:rsidR="00AC4AAA">
        <w:rPr>
          <w:rFonts w:ascii="Cambria Math" w:hAnsi="Cambria Math"/>
          <w:i/>
          <w:sz w:val="20"/>
          <w:szCs w:val="20"/>
        </w:rPr>
        <w:tab/>
      </w:r>
      <w:r w:rsidR="00AC4AAA">
        <w:rPr>
          <w:rFonts w:ascii="Cambria Math" w:hAnsi="Cambria Math"/>
          <w:i/>
          <w:sz w:val="20"/>
          <w:szCs w:val="20"/>
        </w:rPr>
        <w:tab/>
      </w:r>
      <w:r w:rsidR="00AC4AAA">
        <w:rPr>
          <w:rFonts w:ascii="Cambria Math" w:hAnsi="Cambria Math"/>
          <w:i/>
          <w:sz w:val="20"/>
          <w:szCs w:val="20"/>
        </w:rPr>
        <w:tab/>
      </w:r>
      <w:r w:rsidR="00AC4AAA">
        <w:rPr>
          <w:rFonts w:ascii="Cambria Math" w:hAnsi="Cambria Math"/>
          <w:i/>
          <w:sz w:val="20"/>
          <w:szCs w:val="20"/>
        </w:rPr>
        <w:tab/>
      </w:r>
      <w:r w:rsidR="00AC4AAA">
        <w:rPr>
          <w:rFonts w:ascii="Cambria Math" w:hAnsi="Cambria Math"/>
          <w:iCs/>
          <w:sz w:val="20"/>
          <w:szCs w:val="20"/>
        </w:rPr>
        <w:t>(2)</w:t>
      </w:r>
    </w:p>
    <w:p w14:paraId="6C599A8A" w14:textId="77777777" w:rsidR="00CD0504" w:rsidRDefault="00CD0504" w:rsidP="00BC4C97">
      <w:pPr>
        <w:tabs>
          <w:tab w:val="left" w:pos="2082"/>
        </w:tabs>
        <w:spacing w:line="360" w:lineRule="auto"/>
        <w:rPr>
          <w:sz w:val="20"/>
          <w:szCs w:val="20"/>
        </w:rPr>
      </w:pPr>
    </w:p>
    <w:p w14:paraId="31BD8CF8" w14:textId="3C74F4AA" w:rsidR="00CD0504" w:rsidRDefault="00CD0504" w:rsidP="00BC4C97">
      <w:pPr>
        <w:spacing w:line="360" w:lineRule="auto"/>
        <w:rPr>
          <w:sz w:val="20"/>
          <w:szCs w:val="20"/>
        </w:rPr>
      </w:pPr>
      <w:r>
        <w:rPr>
          <w:sz w:val="20"/>
          <w:szCs w:val="20"/>
        </w:rPr>
        <w:t>This non-</w:t>
      </w:r>
      <w:proofErr w:type="spellStart"/>
      <w:r>
        <w:rPr>
          <w:sz w:val="20"/>
          <w:szCs w:val="20"/>
        </w:rPr>
        <w:t>dimensionalisation</w:t>
      </w:r>
      <w:proofErr w:type="spellEnd"/>
      <w:r>
        <w:rPr>
          <w:sz w:val="20"/>
          <w:szCs w:val="20"/>
        </w:rPr>
        <w:t xml:space="preserve"> is sometimes referred to as the ‘Murphy number’, acknowledging the contribution of Murphy (</w:t>
      </w:r>
      <w:r w:rsidR="00F51F7A">
        <w:rPr>
          <w:sz w:val="20"/>
          <w:szCs w:val="20"/>
        </w:rPr>
        <w:t xml:space="preserve">Lee and </w:t>
      </w:r>
      <w:proofErr w:type="spellStart"/>
      <w:r w:rsidR="00F51F7A">
        <w:rPr>
          <w:sz w:val="20"/>
          <w:szCs w:val="20"/>
        </w:rPr>
        <w:t>Biew</w:t>
      </w:r>
      <w:r w:rsidR="0072595D">
        <w:rPr>
          <w:sz w:val="20"/>
          <w:szCs w:val="20"/>
        </w:rPr>
        <w:t>e</w:t>
      </w:r>
      <w:r w:rsidR="00F51F7A">
        <w:rPr>
          <w:sz w:val="20"/>
          <w:szCs w:val="20"/>
        </w:rPr>
        <w:t>ner</w:t>
      </w:r>
      <w:proofErr w:type="spellEnd"/>
      <w:r w:rsidR="00F51F7A">
        <w:rPr>
          <w:sz w:val="20"/>
          <w:szCs w:val="20"/>
        </w:rPr>
        <w:t xml:space="preserve">, </w:t>
      </w:r>
      <w:r w:rsidR="007C54E9">
        <w:rPr>
          <w:sz w:val="20"/>
          <w:szCs w:val="20"/>
        </w:rPr>
        <w:t>2011</w:t>
      </w:r>
      <w:r w:rsidR="00F51F7A">
        <w:rPr>
          <w:sz w:val="20"/>
          <w:szCs w:val="20"/>
        </w:rPr>
        <w:t xml:space="preserve"> and </w:t>
      </w:r>
      <w:proofErr w:type="spellStart"/>
      <w:r w:rsidR="00F51F7A">
        <w:rPr>
          <w:sz w:val="20"/>
          <w:szCs w:val="20"/>
        </w:rPr>
        <w:t>Polet</w:t>
      </w:r>
      <w:proofErr w:type="spellEnd"/>
      <w:r w:rsidR="00F51F7A">
        <w:rPr>
          <w:sz w:val="20"/>
          <w:szCs w:val="20"/>
        </w:rPr>
        <w:t xml:space="preserve">, </w:t>
      </w:r>
      <w:r w:rsidR="0072595D">
        <w:rPr>
          <w:sz w:val="20"/>
          <w:szCs w:val="20"/>
        </w:rPr>
        <w:t>2021</w:t>
      </w:r>
      <w:r w:rsidR="00F51F7A">
        <w:rPr>
          <w:sz w:val="20"/>
          <w:szCs w:val="20"/>
        </w:rPr>
        <w:t>, who cite Murphy</w:t>
      </w:r>
      <w:r w:rsidR="00925AB2">
        <w:rPr>
          <w:sz w:val="20"/>
          <w:szCs w:val="20"/>
        </w:rPr>
        <w:t>’s thesis</w:t>
      </w:r>
      <w:r w:rsidR="00F51F7A">
        <w:rPr>
          <w:sz w:val="20"/>
          <w:szCs w:val="20"/>
        </w:rPr>
        <w:t xml:space="preserve">, </w:t>
      </w:r>
      <w:r w:rsidR="00925AB2">
        <w:rPr>
          <w:sz w:val="20"/>
          <w:szCs w:val="20"/>
        </w:rPr>
        <w:t xml:space="preserve">Murphy, </w:t>
      </w:r>
      <w:r w:rsidR="00F51F7A">
        <w:rPr>
          <w:sz w:val="20"/>
          <w:szCs w:val="20"/>
        </w:rPr>
        <w:t>198</w:t>
      </w:r>
      <w:r w:rsidR="00925AB2">
        <w:rPr>
          <w:sz w:val="20"/>
          <w:szCs w:val="20"/>
        </w:rPr>
        <w:t>4</w:t>
      </w:r>
      <w:r>
        <w:rPr>
          <w:sz w:val="20"/>
          <w:szCs w:val="20"/>
        </w:rPr>
        <w:t>), where a low Murphy number (&lt;1) is shown to enable</w:t>
      </w:r>
      <w:r w:rsidR="004E39B6">
        <w:rPr>
          <w:sz w:val="20"/>
          <w:szCs w:val="20"/>
        </w:rPr>
        <w:t xml:space="preserve"> passively</w:t>
      </w:r>
      <w:r>
        <w:rPr>
          <w:sz w:val="20"/>
          <w:szCs w:val="20"/>
        </w:rPr>
        <w:t xml:space="preserve"> stable trotting in robots. More recently, the energetic implications have been recognised in pitch (</w:t>
      </w:r>
      <w:proofErr w:type="spellStart"/>
      <w:r>
        <w:rPr>
          <w:sz w:val="20"/>
          <w:szCs w:val="20"/>
        </w:rPr>
        <w:t>Ush</w:t>
      </w:r>
      <w:r w:rsidR="00F51F7A">
        <w:rPr>
          <w:sz w:val="20"/>
          <w:szCs w:val="20"/>
        </w:rPr>
        <w:t>erwood</w:t>
      </w:r>
      <w:proofErr w:type="spellEnd"/>
      <w:r w:rsidR="00F51F7A">
        <w:rPr>
          <w:sz w:val="20"/>
          <w:szCs w:val="20"/>
        </w:rPr>
        <w:t>,</w:t>
      </w:r>
      <w:r w:rsidR="0072595D">
        <w:rPr>
          <w:sz w:val="20"/>
          <w:szCs w:val="20"/>
        </w:rPr>
        <w:t xml:space="preserve"> 2019</w:t>
      </w:r>
      <w:r>
        <w:rPr>
          <w:sz w:val="20"/>
          <w:szCs w:val="20"/>
        </w:rPr>
        <w:t xml:space="preserve">, </w:t>
      </w:r>
      <w:proofErr w:type="spellStart"/>
      <w:r>
        <w:rPr>
          <w:sz w:val="20"/>
          <w:szCs w:val="20"/>
        </w:rPr>
        <w:t>Polet</w:t>
      </w:r>
      <w:proofErr w:type="spellEnd"/>
      <w:r w:rsidR="0072595D">
        <w:rPr>
          <w:sz w:val="20"/>
          <w:szCs w:val="20"/>
        </w:rPr>
        <w:t>, 2021</w:t>
      </w:r>
      <w:r>
        <w:rPr>
          <w:sz w:val="20"/>
          <w:szCs w:val="20"/>
        </w:rPr>
        <w:t>) or roll (</w:t>
      </w:r>
      <w:proofErr w:type="spellStart"/>
      <w:r>
        <w:rPr>
          <w:sz w:val="20"/>
          <w:szCs w:val="20"/>
        </w:rPr>
        <w:t>Ush</w:t>
      </w:r>
      <w:r w:rsidR="0072595D">
        <w:rPr>
          <w:sz w:val="20"/>
          <w:szCs w:val="20"/>
        </w:rPr>
        <w:t>erwood</w:t>
      </w:r>
      <w:proofErr w:type="spellEnd"/>
      <w:r w:rsidR="0072595D">
        <w:rPr>
          <w:sz w:val="20"/>
          <w:szCs w:val="20"/>
        </w:rPr>
        <w:t>, 2019</w:t>
      </w:r>
      <w:r>
        <w:rPr>
          <w:sz w:val="20"/>
          <w:szCs w:val="20"/>
        </w:rPr>
        <w:t xml:space="preserve">), but not </w:t>
      </w:r>
      <w:r w:rsidR="00ED6AD2">
        <w:rPr>
          <w:sz w:val="20"/>
          <w:szCs w:val="20"/>
        </w:rPr>
        <w:t>previously in combination.</w:t>
      </w:r>
      <w:r>
        <w:rPr>
          <w:sz w:val="20"/>
          <w:szCs w:val="20"/>
        </w:rPr>
        <w:t xml:space="preserve"> A low Murphy </w:t>
      </w:r>
      <w:proofErr w:type="gramStart"/>
      <w:r>
        <w:rPr>
          <w:sz w:val="20"/>
          <w:szCs w:val="20"/>
        </w:rPr>
        <w:t>number</w:t>
      </w:r>
      <w:proofErr w:type="gramEnd"/>
      <w:r>
        <w:rPr>
          <w:sz w:val="20"/>
          <w:szCs w:val="20"/>
        </w:rPr>
        <w:t xml:space="preserve"> results in high rotational accelerations, and high energetic costs to gaits allowing rotational impulses. A high Murphy </w:t>
      </w:r>
      <w:proofErr w:type="gramStart"/>
      <w:r>
        <w:rPr>
          <w:sz w:val="20"/>
          <w:szCs w:val="20"/>
        </w:rPr>
        <w:t>number</w:t>
      </w:r>
      <w:proofErr w:type="gramEnd"/>
      <w:r>
        <w:rPr>
          <w:sz w:val="20"/>
          <w:szCs w:val="20"/>
        </w:rPr>
        <w:t xml:space="preserve"> results in low energetic costs due to </w:t>
      </w:r>
      <w:r>
        <w:rPr>
          <w:sz w:val="20"/>
          <w:szCs w:val="20"/>
        </w:rPr>
        <w:lastRenderedPageBreak/>
        <w:t xml:space="preserve">rotations, resulting in gaits with low </w:t>
      </w:r>
      <w:r w:rsidR="004E39B6">
        <w:rPr>
          <w:sz w:val="20"/>
          <w:szCs w:val="20"/>
        </w:rPr>
        <w:t>centre of mass</w:t>
      </w:r>
      <w:r>
        <w:rPr>
          <w:sz w:val="20"/>
          <w:szCs w:val="20"/>
        </w:rPr>
        <w:t xml:space="preserve"> work demands to be favoured, despite rotational impulses. An associated implication (</w:t>
      </w:r>
      <w:proofErr w:type="spellStart"/>
      <w:r>
        <w:rPr>
          <w:sz w:val="20"/>
          <w:szCs w:val="20"/>
        </w:rPr>
        <w:t>Ush</w:t>
      </w:r>
      <w:r w:rsidR="0072595D">
        <w:rPr>
          <w:sz w:val="20"/>
          <w:szCs w:val="20"/>
        </w:rPr>
        <w:t>erwood</w:t>
      </w:r>
      <w:proofErr w:type="spellEnd"/>
      <w:r w:rsidR="0072595D">
        <w:rPr>
          <w:sz w:val="20"/>
          <w:szCs w:val="20"/>
        </w:rPr>
        <w:t>, 2019</w:t>
      </w:r>
      <w:r>
        <w:rPr>
          <w:sz w:val="20"/>
          <w:szCs w:val="20"/>
        </w:rPr>
        <w:t xml:space="preserve">) is the acceleration experienced by the opposite side or end given a vertical impulse: </w:t>
      </w:r>
      <w:r w:rsidR="00ED6AD2">
        <w:rPr>
          <w:sz w:val="20"/>
          <w:szCs w:val="20"/>
        </w:rPr>
        <w:t>an</w:t>
      </w:r>
      <w:r>
        <w:rPr>
          <w:sz w:val="20"/>
          <w:szCs w:val="20"/>
        </w:rPr>
        <w:t xml:space="preserve"> impulse accelerates the centre of mass upwards, but also accelerates rotation about the centre of mass; if </w:t>
      </w:r>
      <m:oMath>
        <m:acc>
          <m:accPr>
            <m:ctrlPr>
              <w:rPr>
                <w:rFonts w:ascii="Cambria Math" w:hAnsi="Cambria Math"/>
                <w:i/>
                <w:sz w:val="20"/>
                <w:szCs w:val="20"/>
              </w:rPr>
            </m:ctrlPr>
          </m:accPr>
          <m:e>
            <m:r>
              <w:rPr>
                <w:rFonts w:ascii="Cambria Math" w:hAnsi="Cambria Math"/>
                <w:sz w:val="20"/>
                <w:szCs w:val="20"/>
              </w:rPr>
              <m:t>I</m:t>
            </m:r>
          </m:e>
        </m:acc>
        <m:r>
          <w:rPr>
            <w:rFonts w:ascii="Cambria Math" w:hAnsi="Cambria Math"/>
            <w:sz w:val="20"/>
            <w:szCs w:val="20"/>
          </w:rPr>
          <m:t>&lt;1</m:t>
        </m:r>
      </m:oMath>
      <w:r>
        <w:rPr>
          <w:sz w:val="20"/>
          <w:szCs w:val="20"/>
        </w:rPr>
        <w:t xml:space="preserve">, the combined effect is to accelerate the opposite </w:t>
      </w:r>
      <w:r w:rsidR="00ED6AD2">
        <w:rPr>
          <w:sz w:val="20"/>
          <w:szCs w:val="20"/>
        </w:rPr>
        <w:t xml:space="preserve">side or end </w:t>
      </w:r>
      <w:proofErr w:type="gramStart"/>
      <w:r>
        <w:rPr>
          <w:sz w:val="20"/>
          <w:szCs w:val="20"/>
        </w:rPr>
        <w:t>downward;</w:t>
      </w:r>
      <w:proofErr w:type="gramEnd"/>
      <w:r>
        <w:rPr>
          <w:sz w:val="20"/>
          <w:szCs w:val="20"/>
        </w:rPr>
        <w:t xml:space="preserve"> if </w:t>
      </w:r>
      <m:oMath>
        <m:acc>
          <m:accPr>
            <m:ctrlPr>
              <w:rPr>
                <w:rFonts w:ascii="Cambria Math" w:hAnsi="Cambria Math"/>
                <w:i/>
                <w:sz w:val="20"/>
                <w:szCs w:val="20"/>
              </w:rPr>
            </m:ctrlPr>
          </m:accPr>
          <m:e>
            <m:r>
              <w:rPr>
                <w:rFonts w:ascii="Cambria Math" w:hAnsi="Cambria Math"/>
                <w:sz w:val="20"/>
                <w:szCs w:val="20"/>
              </w:rPr>
              <m:t>I</m:t>
            </m:r>
          </m:e>
        </m:acc>
        <m:r>
          <w:rPr>
            <w:rFonts w:ascii="Cambria Math" w:hAnsi="Cambria Math"/>
            <w:sz w:val="20"/>
            <w:szCs w:val="20"/>
          </w:rPr>
          <m:t>&gt;1</m:t>
        </m:r>
      </m:oMath>
      <w:r w:rsidR="00ED6AD2">
        <w:rPr>
          <w:sz w:val="20"/>
          <w:szCs w:val="20"/>
        </w:rPr>
        <w:t xml:space="preserve"> </w:t>
      </w:r>
      <w:r>
        <w:rPr>
          <w:sz w:val="20"/>
          <w:szCs w:val="20"/>
        </w:rPr>
        <w:t>it is accelerated upward.</w:t>
      </w:r>
    </w:p>
    <w:p w14:paraId="5C13A653" w14:textId="0FD39CD3" w:rsidR="0092528A" w:rsidRDefault="0092528A" w:rsidP="00BC4C97">
      <w:pPr>
        <w:spacing w:line="360" w:lineRule="auto"/>
        <w:rPr>
          <w:sz w:val="20"/>
          <w:szCs w:val="20"/>
        </w:rPr>
      </w:pPr>
      <w:r>
        <w:rPr>
          <w:sz w:val="20"/>
          <w:szCs w:val="20"/>
        </w:rPr>
        <w:t xml:space="preserve">A 60:40 bias in </w:t>
      </w:r>
      <w:proofErr w:type="spellStart"/>
      <w:proofErr w:type="gramStart"/>
      <w:r>
        <w:rPr>
          <w:sz w:val="20"/>
          <w:szCs w:val="20"/>
        </w:rPr>
        <w:t>fore:hind</w:t>
      </w:r>
      <w:proofErr w:type="spellEnd"/>
      <w:proofErr w:type="gramEnd"/>
      <w:r>
        <w:rPr>
          <w:sz w:val="20"/>
          <w:szCs w:val="20"/>
        </w:rPr>
        <w:t xml:space="preserve"> weight distribution is generally reported for mammals. However, </w:t>
      </w:r>
      <w:r w:rsidR="00231C9D">
        <w:rPr>
          <w:sz w:val="20"/>
          <w:szCs w:val="20"/>
        </w:rPr>
        <w:t>the bias for galloping horses (Self Davies et al.,</w:t>
      </w:r>
      <w:r w:rsidR="00925AB2">
        <w:rPr>
          <w:sz w:val="20"/>
          <w:szCs w:val="20"/>
        </w:rPr>
        <w:t xml:space="preserve"> 2019</w:t>
      </w:r>
      <w:r w:rsidR="00231C9D">
        <w:rPr>
          <w:sz w:val="20"/>
          <w:szCs w:val="20"/>
        </w:rPr>
        <w:t xml:space="preserve">), greyhounds and cheetah (Hudson et al., </w:t>
      </w:r>
      <w:r w:rsidR="00925AB2">
        <w:rPr>
          <w:sz w:val="20"/>
          <w:szCs w:val="20"/>
        </w:rPr>
        <w:t>2012</w:t>
      </w:r>
      <w:r w:rsidR="00231C9D">
        <w:rPr>
          <w:sz w:val="20"/>
          <w:szCs w:val="20"/>
        </w:rPr>
        <w:t xml:space="preserve">) varies with speed, even reversing in </w:t>
      </w:r>
      <w:proofErr w:type="gramStart"/>
      <w:r w:rsidR="00231C9D">
        <w:rPr>
          <w:sz w:val="20"/>
          <w:szCs w:val="20"/>
        </w:rPr>
        <w:t>high speed</w:t>
      </w:r>
      <w:proofErr w:type="gramEnd"/>
      <w:r w:rsidR="00231C9D">
        <w:rPr>
          <w:sz w:val="20"/>
          <w:szCs w:val="20"/>
        </w:rPr>
        <w:t xml:space="preserve"> galloping, and the</w:t>
      </w:r>
      <w:r>
        <w:rPr>
          <w:sz w:val="20"/>
          <w:szCs w:val="20"/>
        </w:rPr>
        <w:t xml:space="preserve"> </w:t>
      </w:r>
      <w:r w:rsidR="009431EA">
        <w:rPr>
          <w:sz w:val="20"/>
          <w:szCs w:val="20"/>
        </w:rPr>
        <w:t xml:space="preserve">additional </w:t>
      </w:r>
      <w:r w:rsidR="00231C9D">
        <w:rPr>
          <w:sz w:val="20"/>
          <w:szCs w:val="20"/>
        </w:rPr>
        <w:t>complexity due to including this parameter</w:t>
      </w:r>
      <w:r w:rsidR="009431EA">
        <w:rPr>
          <w:sz w:val="20"/>
          <w:szCs w:val="20"/>
        </w:rPr>
        <w:t>, and its interplay with pitch moment of inertia</w:t>
      </w:r>
      <w:r w:rsidR="00D5601D">
        <w:rPr>
          <w:sz w:val="20"/>
          <w:szCs w:val="20"/>
        </w:rPr>
        <w:t xml:space="preserve"> with associated energetic implications (Waldron et al., 2009) is not </w:t>
      </w:r>
      <w:r w:rsidR="00231C9D">
        <w:rPr>
          <w:sz w:val="20"/>
          <w:szCs w:val="20"/>
        </w:rPr>
        <w:t>considered here.</w:t>
      </w:r>
    </w:p>
    <w:p w14:paraId="30266E02" w14:textId="4D5707BC" w:rsidR="00F85681" w:rsidRDefault="00F85681" w:rsidP="00BC4C97">
      <w:pPr>
        <w:spacing w:line="360" w:lineRule="auto"/>
        <w:rPr>
          <w:sz w:val="20"/>
          <w:szCs w:val="20"/>
        </w:rPr>
      </w:pPr>
    </w:p>
    <w:p w14:paraId="0B952D24" w14:textId="3A516308" w:rsidR="00F85681" w:rsidRPr="007576FF" w:rsidRDefault="00F85681" w:rsidP="00BC4C97">
      <w:pPr>
        <w:spacing w:line="360" w:lineRule="auto"/>
        <w:rPr>
          <w:b/>
          <w:bCs/>
          <w:color w:val="00B050"/>
        </w:rPr>
      </w:pPr>
      <w:r w:rsidRPr="007576FF">
        <w:rPr>
          <w:b/>
          <w:bCs/>
          <w:color w:val="00B050"/>
        </w:rPr>
        <w:t>2.0.3 Murphy number and shape</w:t>
      </w:r>
    </w:p>
    <w:p w14:paraId="74F178BE" w14:textId="77777777" w:rsidR="00F85681" w:rsidRPr="00A5733D" w:rsidRDefault="00F85681" w:rsidP="00BC4C97">
      <w:pPr>
        <w:spacing w:line="360" w:lineRule="auto"/>
        <w:rPr>
          <w:sz w:val="20"/>
          <w:szCs w:val="20"/>
        </w:rPr>
      </w:pPr>
      <w:r w:rsidRPr="00A5733D">
        <w:rPr>
          <w:sz w:val="20"/>
          <w:szCs w:val="20"/>
        </w:rPr>
        <w:t xml:space="preserve">For a rectangle with side lengths </w:t>
      </w:r>
      <w:r w:rsidRPr="00ED6AD2">
        <w:rPr>
          <w:i/>
          <w:iCs/>
          <w:sz w:val="20"/>
          <w:szCs w:val="20"/>
        </w:rPr>
        <w:t>a</w:t>
      </w:r>
      <w:r w:rsidRPr="00A5733D">
        <w:rPr>
          <w:sz w:val="20"/>
          <w:szCs w:val="20"/>
        </w:rPr>
        <w:t xml:space="preserve"> and </w:t>
      </w:r>
      <w:r w:rsidRPr="00ED6AD2">
        <w:rPr>
          <w:i/>
          <w:iCs/>
          <w:sz w:val="20"/>
          <w:szCs w:val="20"/>
        </w:rPr>
        <w:t>b</w:t>
      </w:r>
      <w:r w:rsidRPr="00A5733D">
        <w:rPr>
          <w:sz w:val="20"/>
          <w:szCs w:val="20"/>
        </w:rPr>
        <w:t xml:space="preserve">, and unit area </w:t>
      </w:r>
      <w:r w:rsidRPr="00ED6AD2">
        <w:rPr>
          <w:i/>
          <w:iCs/>
          <w:sz w:val="20"/>
          <w:szCs w:val="20"/>
        </w:rPr>
        <w:t>ab</w:t>
      </w:r>
      <w:r w:rsidRPr="00A5733D">
        <w:rPr>
          <w:sz w:val="20"/>
          <w:szCs w:val="20"/>
        </w:rPr>
        <w:t xml:space="preserve">, Aspect Ratio </w:t>
      </w:r>
      <w:r w:rsidRPr="00F80100">
        <w:rPr>
          <w:i/>
          <w:iCs/>
          <w:sz w:val="20"/>
          <w:szCs w:val="20"/>
        </w:rPr>
        <w:t>AR</w:t>
      </w:r>
      <w:r w:rsidRPr="00A5733D">
        <w:rPr>
          <w:sz w:val="20"/>
          <w:szCs w:val="20"/>
        </w:rPr>
        <w:t xml:space="preserve"> is defined as</w:t>
      </w:r>
    </w:p>
    <w:p w14:paraId="6EB219D7" w14:textId="207B923A" w:rsidR="00F85681" w:rsidRPr="00A5733D" w:rsidRDefault="00F85681" w:rsidP="00BC4C97">
      <w:pPr>
        <w:spacing w:line="360" w:lineRule="auto"/>
        <w:rPr>
          <w:sz w:val="20"/>
          <w:szCs w:val="20"/>
        </w:rPr>
      </w:pPr>
      <w:r>
        <w:rPr>
          <w:sz w:val="20"/>
          <w:szCs w:val="20"/>
        </w:rPr>
        <w:t xml:space="preserve"> </w:t>
      </w:r>
      <m:oMath>
        <m:r>
          <w:rPr>
            <w:rFonts w:ascii="Cambria Math" w:hAnsi="Cambria Math"/>
            <w:sz w:val="20"/>
            <w:szCs w:val="20"/>
          </w:rPr>
          <m:t>AR=</m:t>
        </m:r>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a</m:t>
                </m:r>
              </m:e>
              <m:sup>
                <m:r>
                  <w:rPr>
                    <w:rFonts w:ascii="Cambria Math" w:hAnsi="Cambria Math"/>
                    <w:sz w:val="20"/>
                    <w:szCs w:val="20"/>
                  </w:rPr>
                  <m:t>2</m:t>
                </m:r>
              </m:sup>
            </m:sSup>
          </m:num>
          <m:den>
            <m:r>
              <w:rPr>
                <w:rFonts w:ascii="Cambria Math" w:hAnsi="Cambria Math"/>
                <w:sz w:val="20"/>
                <w:szCs w:val="20"/>
              </w:rPr>
              <m:t>ab</m:t>
            </m:r>
          </m:den>
        </m:f>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(3)</w:t>
      </w:r>
    </w:p>
    <w:p w14:paraId="41964105" w14:textId="25C544F6" w:rsidR="00F85681" w:rsidRDefault="0035538A" w:rsidP="00BC4C97">
      <w:pPr>
        <w:spacing w:line="360" w:lineRule="auto"/>
        <w:rPr>
          <w:sz w:val="20"/>
          <w:szCs w:val="20"/>
        </w:rPr>
      </w:pPr>
      <w:r>
        <w:rPr>
          <w:sz w:val="20"/>
          <w:szCs w:val="20"/>
        </w:rPr>
        <w:t>s</w:t>
      </w:r>
      <w:r w:rsidR="00F85681" w:rsidRPr="00A5733D">
        <w:rPr>
          <w:sz w:val="20"/>
          <w:szCs w:val="20"/>
        </w:rPr>
        <w:t>o</w:t>
      </w:r>
    </w:p>
    <w:p w14:paraId="3C4936A8" w14:textId="76CC1FD4" w:rsidR="00F85681" w:rsidRPr="00A5733D" w:rsidRDefault="00F85681" w:rsidP="00BC4C97">
      <w:pPr>
        <w:spacing w:line="360" w:lineRule="auto"/>
        <w:rPr>
          <w:sz w:val="20"/>
          <w:szCs w:val="20"/>
        </w:rPr>
      </w:pPr>
      <w:r>
        <w:rPr>
          <w:sz w:val="20"/>
          <w:szCs w:val="20"/>
        </w:rPr>
        <w:t xml:space="preserve"> </w:t>
      </w:r>
      <m:oMath>
        <m:r>
          <w:rPr>
            <w:rFonts w:ascii="Cambria Math" w:hAnsi="Cambria Math"/>
            <w:sz w:val="20"/>
            <w:szCs w:val="20"/>
          </w:rPr>
          <m:t>a=</m:t>
        </m:r>
        <m:rad>
          <m:radPr>
            <m:degHide m:val="1"/>
            <m:ctrlPr>
              <w:rPr>
                <w:rFonts w:ascii="Cambria Math" w:hAnsi="Cambria Math"/>
                <w:i/>
                <w:sz w:val="20"/>
                <w:szCs w:val="20"/>
              </w:rPr>
            </m:ctrlPr>
          </m:radPr>
          <m:deg/>
          <m:e>
            <m:r>
              <w:rPr>
                <w:rFonts w:ascii="Cambria Math" w:hAnsi="Cambria Math"/>
                <w:sz w:val="20"/>
                <w:szCs w:val="20"/>
              </w:rPr>
              <m:t>AR</m:t>
            </m:r>
          </m:e>
        </m:rad>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(4)</w:t>
      </w:r>
    </w:p>
    <w:p w14:paraId="5FC29CB4" w14:textId="77777777" w:rsidR="00F85681" w:rsidRDefault="00F85681" w:rsidP="00BC4C97">
      <w:pPr>
        <w:spacing w:line="360" w:lineRule="auto"/>
        <w:rPr>
          <w:sz w:val="20"/>
          <w:szCs w:val="20"/>
        </w:rPr>
      </w:pPr>
      <w:r w:rsidRPr="00A5733D">
        <w:rPr>
          <w:sz w:val="20"/>
          <w:szCs w:val="20"/>
        </w:rPr>
        <w:t>And</w:t>
      </w:r>
    </w:p>
    <w:p w14:paraId="48027EC8" w14:textId="7171C397" w:rsidR="00F85681" w:rsidRDefault="00F85681" w:rsidP="00BC4C97">
      <w:pPr>
        <w:spacing w:line="360" w:lineRule="auto"/>
        <w:rPr>
          <w:sz w:val="20"/>
          <w:szCs w:val="20"/>
        </w:rPr>
      </w:pPr>
      <w:r>
        <w:rPr>
          <w:sz w:val="20"/>
          <w:szCs w:val="20"/>
        </w:rPr>
        <w:t xml:space="preserve"> </w:t>
      </w:r>
      <m:oMath>
        <m:r>
          <w:rPr>
            <w:rFonts w:ascii="Cambria Math" w:hAnsi="Cambria Math"/>
            <w:sz w:val="20"/>
            <w:szCs w:val="20"/>
          </w:rPr>
          <m:t>b=</m:t>
        </m:r>
        <m:f>
          <m:fPr>
            <m:ctrlPr>
              <w:rPr>
                <w:rFonts w:ascii="Cambria Math" w:hAnsi="Cambria Math"/>
                <w:i/>
                <w:sz w:val="20"/>
                <w:szCs w:val="20"/>
              </w:rPr>
            </m:ctrlPr>
          </m:fPr>
          <m:num>
            <m:r>
              <w:rPr>
                <w:rFonts w:ascii="Cambria Math" w:hAnsi="Cambria Math"/>
                <w:sz w:val="20"/>
                <w:szCs w:val="20"/>
              </w:rPr>
              <m:t>1</m:t>
            </m:r>
          </m:num>
          <m:den>
            <m:rad>
              <m:radPr>
                <m:degHide m:val="1"/>
                <m:ctrlPr>
                  <w:rPr>
                    <w:rFonts w:ascii="Cambria Math" w:hAnsi="Cambria Math"/>
                    <w:i/>
                    <w:sz w:val="20"/>
                    <w:szCs w:val="20"/>
                  </w:rPr>
                </m:ctrlPr>
              </m:radPr>
              <m:deg/>
              <m:e>
                <m:r>
                  <w:rPr>
                    <w:rFonts w:ascii="Cambria Math" w:hAnsi="Cambria Math"/>
                    <w:sz w:val="20"/>
                    <w:szCs w:val="20"/>
                  </w:rPr>
                  <m:t>AR</m:t>
                </m:r>
              </m:e>
            </m:rad>
          </m:den>
        </m:f>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(5)</w:t>
      </w:r>
    </w:p>
    <w:p w14:paraId="22C68CE2" w14:textId="77777777" w:rsidR="00F85681" w:rsidRDefault="00F85681" w:rsidP="00BC4C97">
      <w:pPr>
        <w:spacing w:line="360" w:lineRule="auto"/>
        <w:rPr>
          <w:sz w:val="20"/>
          <w:szCs w:val="20"/>
        </w:rPr>
      </w:pPr>
      <w:r>
        <w:rPr>
          <w:sz w:val="20"/>
          <w:szCs w:val="20"/>
        </w:rPr>
        <w:t xml:space="preserve">The moment of inertia for a rectangular shape of mass </w:t>
      </w:r>
      <w:r>
        <w:rPr>
          <w:i/>
          <w:iCs/>
          <w:sz w:val="20"/>
          <w:szCs w:val="20"/>
        </w:rPr>
        <w:t>m</w:t>
      </w:r>
      <w:r>
        <w:rPr>
          <w:sz w:val="20"/>
          <w:szCs w:val="20"/>
        </w:rPr>
        <w:t xml:space="preserve"> is given by</w:t>
      </w:r>
    </w:p>
    <w:p w14:paraId="361785DB" w14:textId="77777777" w:rsidR="00F85681" w:rsidRDefault="00F85681" w:rsidP="00BC4C97">
      <w:pPr>
        <w:spacing w:line="360" w:lineRule="auto"/>
        <w:rPr>
          <w:sz w:val="20"/>
          <w:szCs w:val="20"/>
        </w:rPr>
      </w:pPr>
    </w:p>
    <w:p w14:paraId="3F76EE89" w14:textId="5604AF23" w:rsidR="00F85681" w:rsidRDefault="00F85681" w:rsidP="00BC4C97">
      <w:pPr>
        <w:spacing w:line="360" w:lineRule="auto"/>
        <w:rPr>
          <w:sz w:val="20"/>
          <w:szCs w:val="20"/>
        </w:rPr>
      </w:pPr>
      <w:r>
        <w:rPr>
          <w:sz w:val="20"/>
          <w:szCs w:val="20"/>
        </w:rPr>
        <w:t xml:space="preserve"> </w:t>
      </w:r>
      <m:oMath>
        <m:r>
          <w:rPr>
            <w:rFonts w:ascii="Cambria Math" w:hAnsi="Cambria Math"/>
            <w:sz w:val="20"/>
            <w:szCs w:val="20"/>
          </w:rPr>
          <m:t>I=</m:t>
        </m:r>
        <m:f>
          <m:fPr>
            <m:ctrlPr>
              <w:rPr>
                <w:rFonts w:ascii="Cambria Math" w:hAnsi="Cambria Math"/>
                <w:i/>
                <w:sz w:val="20"/>
                <w:szCs w:val="20"/>
              </w:rPr>
            </m:ctrlPr>
          </m:fPr>
          <m:num>
            <m:r>
              <w:rPr>
                <w:rFonts w:ascii="Cambria Math" w:hAnsi="Cambria Math"/>
                <w:sz w:val="20"/>
                <w:szCs w:val="20"/>
              </w:rPr>
              <m:t>m</m:t>
            </m:r>
          </m:num>
          <m:den>
            <m:r>
              <w:rPr>
                <w:rFonts w:ascii="Cambria Math" w:hAnsi="Cambria Math"/>
                <w:sz w:val="20"/>
                <w:szCs w:val="20"/>
              </w:rPr>
              <m:t>12</m:t>
            </m:r>
          </m:den>
        </m:f>
        <m:d>
          <m:dPr>
            <m:ctrlPr>
              <w:rPr>
                <w:rFonts w:ascii="Cambria Math" w:hAnsi="Cambria Math"/>
                <w:i/>
                <w:sz w:val="20"/>
                <w:szCs w:val="20"/>
              </w:rPr>
            </m:ctrlPr>
          </m:dPr>
          <m:e>
            <m:sSup>
              <m:sSupPr>
                <m:ctrlPr>
                  <w:rPr>
                    <w:rFonts w:ascii="Cambria Math" w:hAnsi="Cambria Math"/>
                    <w:i/>
                    <w:sz w:val="20"/>
                    <w:szCs w:val="20"/>
                  </w:rPr>
                </m:ctrlPr>
              </m:sSupPr>
              <m:e>
                <m:r>
                  <w:rPr>
                    <w:rFonts w:ascii="Cambria Math" w:hAnsi="Cambria Math"/>
                    <w:sz w:val="20"/>
                    <w:szCs w:val="20"/>
                  </w:rPr>
                  <m:t>a</m:t>
                </m:r>
              </m:e>
              <m:sup>
                <m:r>
                  <w:rPr>
                    <w:rFonts w:ascii="Cambria Math" w:hAnsi="Cambria Math"/>
                    <w:sz w:val="20"/>
                    <w:szCs w:val="20"/>
                  </w:rPr>
                  <m:t>2</m:t>
                </m:r>
              </m:sup>
            </m:s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b</m:t>
                </m:r>
              </m:e>
              <m:sup>
                <m:r>
                  <w:rPr>
                    <w:rFonts w:ascii="Cambria Math" w:hAnsi="Cambria Math"/>
                    <w:sz w:val="20"/>
                    <w:szCs w:val="20"/>
                  </w:rPr>
                  <m:t>2</m:t>
                </m:r>
              </m:sup>
            </m:sSup>
          </m:e>
        </m:d>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(6)</w:t>
      </w:r>
    </w:p>
    <w:p w14:paraId="50A9DEA7" w14:textId="77777777" w:rsidR="00F85681" w:rsidRDefault="00F85681" w:rsidP="00BC4C97">
      <w:pPr>
        <w:spacing w:line="360" w:lineRule="auto"/>
        <w:rPr>
          <w:sz w:val="20"/>
          <w:szCs w:val="20"/>
        </w:rPr>
      </w:pPr>
    </w:p>
    <w:p w14:paraId="1FCF8130" w14:textId="1F6D89E5" w:rsidR="00F85681" w:rsidRDefault="00F85681" w:rsidP="00BC4C97">
      <w:pPr>
        <w:spacing w:line="360" w:lineRule="auto"/>
        <w:rPr>
          <w:sz w:val="20"/>
          <w:szCs w:val="20"/>
        </w:rPr>
      </w:pPr>
      <w:r>
        <w:rPr>
          <w:sz w:val="20"/>
          <w:szCs w:val="20"/>
        </w:rPr>
        <w:t>So, for a rectangle of unit area</w:t>
      </w:r>
    </w:p>
    <w:p w14:paraId="484FD821" w14:textId="77777777" w:rsidR="00ED6AD2" w:rsidRDefault="00ED6AD2" w:rsidP="00BC4C97">
      <w:pPr>
        <w:spacing w:line="360" w:lineRule="auto"/>
        <w:rPr>
          <w:sz w:val="20"/>
          <w:szCs w:val="20"/>
        </w:rPr>
      </w:pPr>
    </w:p>
    <w:p w14:paraId="769BE414" w14:textId="444F979C" w:rsidR="00F85681" w:rsidRDefault="00F85681" w:rsidP="00BC4C97">
      <w:pPr>
        <w:spacing w:line="360" w:lineRule="auto"/>
        <w:rPr>
          <w:sz w:val="20"/>
          <w:szCs w:val="20"/>
        </w:rPr>
      </w:pPr>
      <w:r>
        <w:rPr>
          <w:sz w:val="20"/>
          <w:szCs w:val="20"/>
        </w:rPr>
        <w:t xml:space="preserve"> </w:t>
      </w:r>
      <m:oMath>
        <m:r>
          <w:rPr>
            <w:rFonts w:ascii="Cambria Math" w:hAnsi="Cambria Math"/>
            <w:sz w:val="20"/>
            <w:szCs w:val="20"/>
          </w:rPr>
          <m:t>I=</m:t>
        </m:r>
        <m:f>
          <m:fPr>
            <m:ctrlPr>
              <w:rPr>
                <w:rFonts w:ascii="Cambria Math" w:hAnsi="Cambria Math"/>
                <w:i/>
                <w:sz w:val="20"/>
                <w:szCs w:val="20"/>
              </w:rPr>
            </m:ctrlPr>
          </m:fPr>
          <m:num>
            <m:r>
              <w:rPr>
                <w:rFonts w:ascii="Cambria Math" w:hAnsi="Cambria Math"/>
                <w:sz w:val="20"/>
                <w:szCs w:val="20"/>
              </w:rPr>
              <m:t>m</m:t>
            </m:r>
          </m:num>
          <m:den>
            <m:r>
              <w:rPr>
                <w:rFonts w:ascii="Cambria Math" w:hAnsi="Cambria Math"/>
                <w:sz w:val="20"/>
                <w:szCs w:val="20"/>
              </w:rPr>
              <m:t>12</m:t>
            </m:r>
          </m:den>
        </m:f>
        <m:d>
          <m:dPr>
            <m:ctrlPr>
              <w:rPr>
                <w:rFonts w:ascii="Cambria Math" w:hAnsi="Cambria Math"/>
                <w:i/>
                <w:sz w:val="20"/>
                <w:szCs w:val="20"/>
              </w:rPr>
            </m:ctrlPr>
          </m:dPr>
          <m:e>
            <m:r>
              <w:rPr>
                <w:rFonts w:ascii="Cambria Math" w:hAnsi="Cambria Math"/>
                <w:sz w:val="20"/>
                <w:szCs w:val="20"/>
              </w:rPr>
              <m:t>AR+</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AR</m:t>
                </m:r>
              </m:den>
            </m:f>
          </m:e>
        </m:d>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(7)</w:t>
      </w:r>
    </w:p>
    <w:p w14:paraId="5589C4B5" w14:textId="77777777" w:rsidR="00F85681" w:rsidRPr="00A5733D" w:rsidRDefault="00F85681" w:rsidP="00BC4C97">
      <w:pPr>
        <w:spacing w:line="360" w:lineRule="auto"/>
        <w:rPr>
          <w:sz w:val="20"/>
          <w:szCs w:val="20"/>
        </w:rPr>
      </w:pPr>
    </w:p>
    <w:p w14:paraId="214C2DE5" w14:textId="5442952C" w:rsidR="00F85681" w:rsidRDefault="00F80100" w:rsidP="00BC4C97">
      <w:pPr>
        <w:spacing w:line="360" w:lineRule="auto"/>
        <w:rPr>
          <w:sz w:val="20"/>
          <w:szCs w:val="20"/>
        </w:rPr>
      </w:pPr>
      <w:r>
        <w:rPr>
          <w:sz w:val="20"/>
          <w:szCs w:val="20"/>
        </w:rPr>
        <w:t>m</w:t>
      </w:r>
      <w:r w:rsidR="00F85681" w:rsidRPr="00A5733D">
        <w:rPr>
          <w:sz w:val="20"/>
          <w:szCs w:val="20"/>
        </w:rPr>
        <w:t xml:space="preserve">eaning that </w:t>
      </w:r>
      <w:r>
        <w:rPr>
          <w:sz w:val="20"/>
          <w:szCs w:val="20"/>
        </w:rPr>
        <w:t>upright</w:t>
      </w:r>
      <w:r w:rsidR="00F85681" w:rsidRPr="00A5733D">
        <w:rPr>
          <w:sz w:val="20"/>
          <w:szCs w:val="20"/>
        </w:rPr>
        <w:t xml:space="preserve"> (</w:t>
      </w:r>
      <w:r w:rsidR="00F85681" w:rsidRPr="0047203B">
        <w:rPr>
          <w:i/>
          <w:iCs/>
          <w:sz w:val="20"/>
          <w:szCs w:val="20"/>
        </w:rPr>
        <w:t>A</w:t>
      </w:r>
      <w:r w:rsidR="00F85681" w:rsidRPr="00A5733D">
        <w:rPr>
          <w:sz w:val="20"/>
          <w:szCs w:val="20"/>
        </w:rPr>
        <w:t>R&gt;1) or squat (</w:t>
      </w:r>
      <w:r w:rsidR="00F85681" w:rsidRPr="0047203B">
        <w:rPr>
          <w:i/>
          <w:iCs/>
          <w:sz w:val="20"/>
          <w:szCs w:val="20"/>
        </w:rPr>
        <w:t>A</w:t>
      </w:r>
      <w:r w:rsidR="00F85681" w:rsidRPr="00A5733D">
        <w:rPr>
          <w:sz w:val="20"/>
          <w:szCs w:val="20"/>
        </w:rPr>
        <w:t xml:space="preserve">R&lt;1) shapes have, for a given area, relatively high moments of inertia. Figures 1 and </w:t>
      </w:r>
      <w:r w:rsidR="00F85681">
        <w:rPr>
          <w:sz w:val="20"/>
          <w:szCs w:val="20"/>
        </w:rPr>
        <w:t>3</w:t>
      </w:r>
      <w:r w:rsidR="00F85681" w:rsidRPr="00A5733D">
        <w:rPr>
          <w:sz w:val="20"/>
          <w:szCs w:val="20"/>
        </w:rPr>
        <w:t xml:space="preserve"> show cartoons with bodies of constant area, with spans (leg width </w:t>
      </w:r>
      <w:r w:rsidR="00F85681" w:rsidRPr="0047203B">
        <w:rPr>
          <w:i/>
          <w:iCs/>
          <w:sz w:val="20"/>
          <w:szCs w:val="20"/>
        </w:rPr>
        <w:t>w</w:t>
      </w:r>
      <w:r w:rsidR="00F85681" w:rsidRPr="00A5733D">
        <w:rPr>
          <w:sz w:val="20"/>
          <w:szCs w:val="20"/>
        </w:rPr>
        <w:t xml:space="preserve"> or lengthwise spacing </w:t>
      </w:r>
      <w:r w:rsidR="00F85681" w:rsidRPr="0047203B">
        <w:rPr>
          <w:i/>
          <w:iCs/>
          <w:sz w:val="20"/>
          <w:szCs w:val="20"/>
        </w:rPr>
        <w:t>L</w:t>
      </w:r>
      <w:r w:rsidR="00F85681" w:rsidRPr="00A5733D">
        <w:rPr>
          <w:sz w:val="20"/>
          <w:szCs w:val="20"/>
        </w:rPr>
        <w:t xml:space="preserve">) </w:t>
      </w:r>
      <w:r w:rsidR="00F85681">
        <w:rPr>
          <w:sz w:val="20"/>
          <w:szCs w:val="20"/>
        </w:rPr>
        <w:t xml:space="preserve">for a range of aspect ratios and </w:t>
      </w:r>
      <m:oMath>
        <m:acc>
          <m:accPr>
            <m:ctrlPr>
              <w:rPr>
                <w:rFonts w:ascii="Cambria Math" w:hAnsi="Cambria Math"/>
                <w:i/>
                <w:sz w:val="20"/>
                <w:szCs w:val="20"/>
              </w:rPr>
            </m:ctrlPr>
          </m:accPr>
          <m:e>
            <m:r>
              <w:rPr>
                <w:rFonts w:ascii="Cambria Math" w:hAnsi="Cambria Math"/>
                <w:sz w:val="20"/>
                <w:szCs w:val="20"/>
              </w:rPr>
              <m:t>I</m:t>
            </m:r>
          </m:e>
        </m:acc>
      </m:oMath>
      <w:r w:rsidR="00F85681">
        <w:rPr>
          <w:sz w:val="20"/>
          <w:szCs w:val="20"/>
        </w:rPr>
        <w:t>.</w:t>
      </w:r>
    </w:p>
    <w:p w14:paraId="578D0D12" w14:textId="77777777" w:rsidR="00CD0504" w:rsidRDefault="00CD0504" w:rsidP="00BC4C97">
      <w:pPr>
        <w:spacing w:line="360" w:lineRule="auto"/>
        <w:rPr>
          <w:sz w:val="20"/>
          <w:szCs w:val="20"/>
        </w:rPr>
      </w:pPr>
    </w:p>
    <w:p w14:paraId="7910E4FD" w14:textId="351098F7" w:rsidR="00D21C28" w:rsidRPr="007576FF" w:rsidRDefault="00F85681" w:rsidP="00BC4C97">
      <w:pPr>
        <w:spacing w:line="360" w:lineRule="auto"/>
        <w:rPr>
          <w:b/>
          <w:bCs/>
          <w:color w:val="00B050"/>
        </w:rPr>
      </w:pPr>
      <w:r w:rsidRPr="007576FF">
        <w:rPr>
          <w:b/>
          <w:bCs/>
          <w:color w:val="00B050"/>
        </w:rPr>
        <w:t xml:space="preserve">2.0.4 </w:t>
      </w:r>
      <w:r w:rsidR="00671965" w:rsidRPr="007576FF">
        <w:rPr>
          <w:b/>
          <w:bCs/>
          <w:color w:val="00B050"/>
        </w:rPr>
        <w:t>Duty factor as function of speed</w:t>
      </w:r>
    </w:p>
    <w:p w14:paraId="5B9F78A2" w14:textId="577CDDF6" w:rsidR="00F85681" w:rsidRDefault="00F85681" w:rsidP="00BC4C97">
      <w:pPr>
        <w:spacing w:line="360" w:lineRule="auto"/>
        <w:rPr>
          <w:sz w:val="20"/>
          <w:szCs w:val="20"/>
        </w:rPr>
      </w:pPr>
      <w:r>
        <w:rPr>
          <w:sz w:val="20"/>
          <w:szCs w:val="20"/>
        </w:rPr>
        <w:t>It is a general observation, at least for vertebrates above walking speeds, that duty factor</w:t>
      </w:r>
      <w:r w:rsidR="00250218">
        <w:rPr>
          <w:sz w:val="20"/>
          <w:szCs w:val="20"/>
        </w:rPr>
        <w:t xml:space="preserve"> </w:t>
      </w:r>
      <m:oMath>
        <m:r>
          <w:rPr>
            <w:rFonts w:ascii="Cambria Math" w:hAnsi="Cambria Math"/>
            <w:sz w:val="20"/>
            <w:szCs w:val="20"/>
          </w:rPr>
          <m:t>β</m:t>
        </m:r>
      </m:oMath>
      <w:r w:rsidR="00250218">
        <w:rPr>
          <w:sz w:val="20"/>
          <w:szCs w:val="20"/>
        </w:rPr>
        <w:t xml:space="preserve"> </w:t>
      </w:r>
      <w:r>
        <w:rPr>
          <w:sz w:val="20"/>
          <w:szCs w:val="20"/>
        </w:rPr>
        <w:t>– the proportion of the stride duration a given foot is in contact with the ground – goes down with increasing speed</w:t>
      </w:r>
      <w:r w:rsidR="0035538A">
        <w:rPr>
          <w:sz w:val="20"/>
          <w:szCs w:val="20"/>
        </w:rPr>
        <w:t xml:space="preserve"> (see Alexander, 1984)</w:t>
      </w:r>
      <w:r>
        <w:rPr>
          <w:sz w:val="20"/>
          <w:szCs w:val="20"/>
        </w:rPr>
        <w:t>. A simple account for this is that, at frequencies sufficiently above those allowing gravitational pendular mechanisms to dominate swing timing, the energy demand of protracting the limbs forward may be considerable (</w:t>
      </w:r>
      <w:proofErr w:type="spellStart"/>
      <w:r>
        <w:rPr>
          <w:sz w:val="20"/>
          <w:szCs w:val="20"/>
        </w:rPr>
        <w:t>Fedak</w:t>
      </w:r>
      <w:proofErr w:type="spellEnd"/>
      <w:r>
        <w:rPr>
          <w:sz w:val="20"/>
          <w:szCs w:val="20"/>
        </w:rPr>
        <w:t xml:space="preserve"> et al., 1982</w:t>
      </w:r>
      <w:r w:rsidR="006F40B3">
        <w:rPr>
          <w:sz w:val="20"/>
          <w:szCs w:val="20"/>
        </w:rPr>
        <w:t xml:space="preserve">; </w:t>
      </w:r>
      <w:r w:rsidR="006F40B3" w:rsidRPr="006F40B3">
        <w:rPr>
          <w:sz w:val="20"/>
          <w:szCs w:val="20"/>
        </w:rPr>
        <w:t>Hildebrand and Hurley, 1985</w:t>
      </w:r>
      <w:r>
        <w:rPr>
          <w:sz w:val="20"/>
          <w:szCs w:val="20"/>
        </w:rPr>
        <w:t>). Elastic mechanisms (</w:t>
      </w:r>
      <w:proofErr w:type="gramStart"/>
      <w:r>
        <w:rPr>
          <w:sz w:val="20"/>
          <w:szCs w:val="20"/>
        </w:rPr>
        <w:t>e.g.</w:t>
      </w:r>
      <w:proofErr w:type="gramEnd"/>
      <w:r>
        <w:rPr>
          <w:sz w:val="20"/>
          <w:szCs w:val="20"/>
        </w:rPr>
        <w:t xml:space="preserve"> Wilson </w:t>
      </w:r>
      <w:r w:rsidR="00925AB2">
        <w:rPr>
          <w:sz w:val="20"/>
          <w:szCs w:val="20"/>
        </w:rPr>
        <w:t>et al., 2003</w:t>
      </w:r>
      <w:r>
        <w:rPr>
          <w:sz w:val="20"/>
          <w:szCs w:val="20"/>
        </w:rPr>
        <w:t xml:space="preserve">) and the potential for transfer between various ‘internal’ and ‘external’ energies, mean protraction costs may not be simply additive, making a formal inclusion of the implications of protraction energetics beyond the scope of this </w:t>
      </w:r>
      <w:r>
        <w:rPr>
          <w:sz w:val="20"/>
          <w:szCs w:val="20"/>
        </w:rPr>
        <w:lastRenderedPageBreak/>
        <w:t>paper. However, consider the case of an animal running across a range of speeds with a constant duty factor. Given a limiting stance length (distance travelled over the period of a single limb ground contact), this would result in a constant stride length; and velocity would vary in proportion to stride frequency; and the kinetic energy to be supplied to swing the leg forward proportional to frequency – and so running velocity – squared. This increase in mechanical work demand with speed can be ameliorated by reducing the rate at which the time for the swing phase decreases; however, given the geometric constraint of stance length, this must result in proportionally shorter stance durations – and so a reduction in duty factor with increasing speed. The question then comes: why is the duty factor not very low at all speeds if it can reduce protraction costs? Presumably there are counter-costs associated with low duty factor, and the relationship with speed reflects different degrees of trade-off. The numerical model here addresses the implications of duty factor in terms of mechanical work demand on and about the centre of mass of the body; the relationship between these works and duty factor are assumed to also reflect the relationship with speed.</w:t>
      </w:r>
    </w:p>
    <w:p w14:paraId="11DB4B01" w14:textId="77777777" w:rsidR="00671965" w:rsidRDefault="00671965" w:rsidP="00BC4C97">
      <w:pPr>
        <w:spacing w:line="360" w:lineRule="auto"/>
        <w:rPr>
          <w:sz w:val="20"/>
          <w:szCs w:val="20"/>
        </w:rPr>
      </w:pPr>
    </w:p>
    <w:p w14:paraId="6A930804" w14:textId="622B536D" w:rsidR="00D21C28" w:rsidRPr="007576FF" w:rsidRDefault="00D21C28" w:rsidP="00BC4C97">
      <w:pPr>
        <w:spacing w:line="360" w:lineRule="auto"/>
        <w:rPr>
          <w:b/>
          <w:bCs/>
          <w:color w:val="0070C0"/>
          <w:sz w:val="28"/>
          <w:szCs w:val="28"/>
        </w:rPr>
      </w:pPr>
      <w:r w:rsidRPr="007576FF">
        <w:rPr>
          <w:b/>
          <w:bCs/>
          <w:color w:val="0070C0"/>
          <w:sz w:val="28"/>
          <w:szCs w:val="28"/>
        </w:rPr>
        <w:t>2.1</w:t>
      </w:r>
      <w:r w:rsidR="00691A20">
        <w:rPr>
          <w:b/>
          <w:bCs/>
          <w:color w:val="0070C0"/>
          <w:sz w:val="28"/>
          <w:szCs w:val="28"/>
        </w:rPr>
        <w:t>.</w:t>
      </w:r>
      <w:r w:rsidR="00671965" w:rsidRPr="007576FF">
        <w:rPr>
          <w:b/>
          <w:bCs/>
          <w:color w:val="0070C0"/>
          <w:sz w:val="28"/>
          <w:szCs w:val="28"/>
        </w:rPr>
        <w:t xml:space="preserve"> </w:t>
      </w:r>
      <w:r w:rsidR="00691A20">
        <w:rPr>
          <w:b/>
          <w:bCs/>
          <w:color w:val="0070C0"/>
          <w:sz w:val="28"/>
          <w:szCs w:val="28"/>
        </w:rPr>
        <w:t>A</w:t>
      </w:r>
      <w:r w:rsidR="00671965" w:rsidRPr="007576FF">
        <w:rPr>
          <w:b/>
          <w:bCs/>
          <w:color w:val="0070C0"/>
          <w:sz w:val="28"/>
          <w:szCs w:val="28"/>
        </w:rPr>
        <w:t>nalytical models for very low duty factor ‘impulsive’ extremes</w:t>
      </w:r>
    </w:p>
    <w:p w14:paraId="25D4C5A4" w14:textId="0783A81D" w:rsidR="00671965" w:rsidRPr="007576FF" w:rsidRDefault="00671965" w:rsidP="00BC4C97">
      <w:pPr>
        <w:spacing w:line="360" w:lineRule="auto"/>
        <w:rPr>
          <w:b/>
          <w:bCs/>
          <w:color w:val="00B050"/>
        </w:rPr>
      </w:pPr>
      <w:r w:rsidRPr="007576FF">
        <w:rPr>
          <w:b/>
          <w:bCs/>
          <w:color w:val="00B050"/>
        </w:rPr>
        <w:t>2.1.</w:t>
      </w:r>
      <w:r w:rsidR="004C1C55" w:rsidRPr="007576FF">
        <w:rPr>
          <w:b/>
          <w:bCs/>
          <w:color w:val="00B050"/>
        </w:rPr>
        <w:t>0 Impulsive overview</w:t>
      </w:r>
    </w:p>
    <w:p w14:paraId="4EA9A98F" w14:textId="7C444DAA" w:rsidR="00250218" w:rsidRDefault="00250218" w:rsidP="00BC4C97">
      <w:pPr>
        <w:spacing w:line="360" w:lineRule="auto"/>
        <w:rPr>
          <w:sz w:val="20"/>
          <w:szCs w:val="20"/>
        </w:rPr>
      </w:pPr>
      <w:r>
        <w:rPr>
          <w:sz w:val="20"/>
          <w:szCs w:val="20"/>
        </w:rPr>
        <w:t>A range of analytical results are possible for very brief vertical impulses. These are based on energy fluctuations of and about the centre of mass. While a simple addition of different energy demands can be misleading – or outright erroneous – special cases where all energy forms go from zero to maximum over the same period mean that a simple addition does represent the work demand.</w:t>
      </w:r>
      <w:r w:rsidR="001044D6">
        <w:rPr>
          <w:sz w:val="20"/>
          <w:szCs w:val="20"/>
        </w:rPr>
        <w:t xml:space="preserve"> This style of analysis has a long history when considering the demands of supporting the centre of mass (</w:t>
      </w:r>
      <w:proofErr w:type="gramStart"/>
      <w:r w:rsidR="001044D6">
        <w:rPr>
          <w:sz w:val="20"/>
          <w:szCs w:val="20"/>
        </w:rPr>
        <w:t>e.g.</w:t>
      </w:r>
      <w:proofErr w:type="gramEnd"/>
      <w:r w:rsidR="001044D6">
        <w:rPr>
          <w:sz w:val="20"/>
          <w:szCs w:val="20"/>
        </w:rPr>
        <w:t xml:space="preserve"> </w:t>
      </w:r>
      <w:proofErr w:type="spellStart"/>
      <w:r w:rsidR="001044D6">
        <w:rPr>
          <w:sz w:val="20"/>
          <w:szCs w:val="20"/>
        </w:rPr>
        <w:t>Ra</w:t>
      </w:r>
      <w:r w:rsidR="00117ACF">
        <w:rPr>
          <w:sz w:val="20"/>
          <w:szCs w:val="20"/>
        </w:rPr>
        <w:t>s</w:t>
      </w:r>
      <w:r w:rsidR="001044D6">
        <w:rPr>
          <w:sz w:val="20"/>
          <w:szCs w:val="20"/>
        </w:rPr>
        <w:t>hevsky</w:t>
      </w:r>
      <w:proofErr w:type="spellEnd"/>
      <w:r w:rsidR="001044D6">
        <w:rPr>
          <w:sz w:val="20"/>
          <w:szCs w:val="20"/>
        </w:rPr>
        <w:t xml:space="preserve">, </w:t>
      </w:r>
      <w:r w:rsidR="00117ACF">
        <w:rPr>
          <w:sz w:val="20"/>
          <w:szCs w:val="20"/>
        </w:rPr>
        <w:t>1948</w:t>
      </w:r>
      <w:r w:rsidR="001044D6">
        <w:rPr>
          <w:sz w:val="20"/>
          <w:szCs w:val="20"/>
        </w:rPr>
        <w:t>; Alexander</w:t>
      </w:r>
      <w:r w:rsidR="00925AB2">
        <w:rPr>
          <w:sz w:val="20"/>
          <w:szCs w:val="20"/>
        </w:rPr>
        <w:t>, 1976</w:t>
      </w:r>
      <w:r w:rsidR="001044D6">
        <w:rPr>
          <w:sz w:val="20"/>
          <w:szCs w:val="20"/>
        </w:rPr>
        <w:t>), but here the work demands for ‘internal work’ associated with roll and pitch energy fluctuations is included.</w:t>
      </w:r>
    </w:p>
    <w:p w14:paraId="60D5119D" w14:textId="77777777" w:rsidR="004C1C55" w:rsidRDefault="004C1C55" w:rsidP="00BC4C97">
      <w:pPr>
        <w:spacing w:line="360" w:lineRule="auto"/>
        <w:rPr>
          <w:sz w:val="20"/>
          <w:szCs w:val="20"/>
        </w:rPr>
      </w:pPr>
    </w:p>
    <w:p w14:paraId="09F8E0AB" w14:textId="15688B02" w:rsidR="004C1C55" w:rsidRPr="007576FF" w:rsidRDefault="004C1C55" w:rsidP="00BC4C97">
      <w:pPr>
        <w:spacing w:line="360" w:lineRule="auto"/>
        <w:rPr>
          <w:b/>
          <w:bCs/>
          <w:color w:val="00B050"/>
        </w:rPr>
      </w:pPr>
      <w:r w:rsidRPr="007576FF">
        <w:rPr>
          <w:b/>
          <w:bCs/>
          <w:color w:val="00B050"/>
        </w:rPr>
        <w:t>2.1.1 Kinetic energy demand</w:t>
      </w:r>
    </w:p>
    <w:p w14:paraId="2BCFA895" w14:textId="572344DC" w:rsidR="004C1C55" w:rsidRDefault="004C1C55" w:rsidP="00BC4C97">
      <w:pPr>
        <w:spacing w:line="360" w:lineRule="auto"/>
        <w:rPr>
          <w:sz w:val="20"/>
          <w:szCs w:val="20"/>
        </w:rPr>
      </w:pPr>
      <w:r>
        <w:rPr>
          <w:sz w:val="20"/>
          <w:szCs w:val="20"/>
        </w:rPr>
        <w:t xml:space="preserve">For an animal of mass </w:t>
      </w:r>
      <w:r>
        <w:rPr>
          <w:i/>
          <w:iCs/>
          <w:sz w:val="20"/>
          <w:szCs w:val="20"/>
        </w:rPr>
        <w:t>m</w:t>
      </w:r>
      <w:r>
        <w:rPr>
          <w:sz w:val="20"/>
          <w:szCs w:val="20"/>
        </w:rPr>
        <w:t xml:space="preserve"> experiencing gravity </w:t>
      </w:r>
      <w:r>
        <w:rPr>
          <w:i/>
          <w:iCs/>
          <w:sz w:val="20"/>
          <w:szCs w:val="20"/>
        </w:rPr>
        <w:t>g</w:t>
      </w:r>
      <w:r>
        <w:rPr>
          <w:sz w:val="20"/>
          <w:szCs w:val="20"/>
        </w:rPr>
        <w:t xml:space="preserve">, and so on average supporting body weight </w:t>
      </w:r>
      <w:r>
        <w:rPr>
          <w:i/>
          <w:iCs/>
          <w:sz w:val="20"/>
          <w:szCs w:val="20"/>
        </w:rPr>
        <w:t>mg</w:t>
      </w:r>
      <w:r>
        <w:rPr>
          <w:sz w:val="20"/>
          <w:szCs w:val="20"/>
        </w:rPr>
        <w:t xml:space="preserve">, the total impulse from all contacts over a period </w:t>
      </w:r>
      <w:r>
        <w:rPr>
          <w:i/>
          <w:iCs/>
          <w:sz w:val="20"/>
          <w:szCs w:val="20"/>
        </w:rPr>
        <w:t>T</w:t>
      </w:r>
      <w:r>
        <w:rPr>
          <w:sz w:val="20"/>
          <w:szCs w:val="20"/>
        </w:rPr>
        <w:t xml:space="preserve">, is </w:t>
      </w:r>
      <w:proofErr w:type="spellStart"/>
      <w:r>
        <w:rPr>
          <w:i/>
          <w:iCs/>
          <w:sz w:val="20"/>
          <w:szCs w:val="20"/>
        </w:rPr>
        <w:t>mgT</w:t>
      </w:r>
      <w:r>
        <w:rPr>
          <w:sz w:val="20"/>
          <w:szCs w:val="20"/>
        </w:rPr>
        <w:t>.</w:t>
      </w:r>
      <w:proofErr w:type="spellEnd"/>
      <w:r>
        <w:rPr>
          <w:sz w:val="20"/>
          <w:szCs w:val="20"/>
        </w:rPr>
        <w:t xml:space="preserve"> Given </w:t>
      </w:r>
      <w:proofErr w:type="spellStart"/>
      <w:r>
        <w:rPr>
          <w:i/>
          <w:iCs/>
          <w:sz w:val="20"/>
          <w:szCs w:val="20"/>
        </w:rPr>
        <w:t>N</w:t>
      </w:r>
      <w:r w:rsidRPr="000741D0">
        <w:rPr>
          <w:sz w:val="20"/>
          <w:szCs w:val="20"/>
          <w:vertAlign w:val="subscript"/>
        </w:rPr>
        <w:t>CoM</w:t>
      </w:r>
      <w:proofErr w:type="spellEnd"/>
      <w:r>
        <w:rPr>
          <w:sz w:val="20"/>
          <w:szCs w:val="20"/>
        </w:rPr>
        <w:t xml:space="preserve"> contacts per stride (hopping </w:t>
      </w:r>
      <w:proofErr w:type="spellStart"/>
      <w:r>
        <w:rPr>
          <w:i/>
          <w:iCs/>
          <w:sz w:val="20"/>
          <w:szCs w:val="20"/>
        </w:rPr>
        <w:t>N</w:t>
      </w:r>
      <w:r>
        <w:rPr>
          <w:sz w:val="20"/>
          <w:szCs w:val="20"/>
          <w:vertAlign w:val="subscript"/>
        </w:rPr>
        <w:t>C</w:t>
      </w:r>
      <w:r w:rsidRPr="000741D0">
        <w:rPr>
          <w:sz w:val="20"/>
          <w:szCs w:val="20"/>
          <w:vertAlign w:val="subscript"/>
        </w:rPr>
        <w:t>o</w:t>
      </w:r>
      <w:r>
        <w:rPr>
          <w:sz w:val="20"/>
          <w:szCs w:val="20"/>
          <w:vertAlign w:val="subscript"/>
        </w:rPr>
        <w:t>M</w:t>
      </w:r>
      <w:proofErr w:type="spellEnd"/>
      <w:r>
        <w:rPr>
          <w:sz w:val="20"/>
          <w:szCs w:val="20"/>
        </w:rPr>
        <w:t xml:space="preserve">=1; run and trot </w:t>
      </w:r>
      <w:proofErr w:type="spellStart"/>
      <w:r>
        <w:rPr>
          <w:i/>
          <w:iCs/>
          <w:sz w:val="20"/>
          <w:szCs w:val="20"/>
        </w:rPr>
        <w:t>N</w:t>
      </w:r>
      <w:r>
        <w:rPr>
          <w:sz w:val="20"/>
          <w:szCs w:val="20"/>
          <w:vertAlign w:val="subscript"/>
        </w:rPr>
        <w:t>C</w:t>
      </w:r>
      <w:r w:rsidRPr="000741D0">
        <w:rPr>
          <w:sz w:val="20"/>
          <w:szCs w:val="20"/>
          <w:vertAlign w:val="subscript"/>
        </w:rPr>
        <w:t>o</w:t>
      </w:r>
      <w:r>
        <w:rPr>
          <w:sz w:val="20"/>
          <w:szCs w:val="20"/>
          <w:vertAlign w:val="subscript"/>
        </w:rPr>
        <w:t>M</w:t>
      </w:r>
      <w:proofErr w:type="spellEnd"/>
      <w:r>
        <w:rPr>
          <w:sz w:val="20"/>
          <w:szCs w:val="20"/>
        </w:rPr>
        <w:t xml:space="preserve"> =2; and gallop and tolt </w:t>
      </w:r>
      <w:proofErr w:type="spellStart"/>
      <w:r>
        <w:rPr>
          <w:i/>
          <w:iCs/>
          <w:sz w:val="20"/>
          <w:szCs w:val="20"/>
        </w:rPr>
        <w:t>N</w:t>
      </w:r>
      <w:r>
        <w:rPr>
          <w:sz w:val="20"/>
          <w:szCs w:val="20"/>
          <w:vertAlign w:val="subscript"/>
        </w:rPr>
        <w:t>C</w:t>
      </w:r>
      <w:r w:rsidRPr="000741D0">
        <w:rPr>
          <w:sz w:val="20"/>
          <w:szCs w:val="20"/>
          <w:vertAlign w:val="subscript"/>
        </w:rPr>
        <w:t>o</w:t>
      </w:r>
      <w:r>
        <w:rPr>
          <w:sz w:val="20"/>
          <w:szCs w:val="20"/>
          <w:vertAlign w:val="subscript"/>
        </w:rPr>
        <w:t>M</w:t>
      </w:r>
      <w:proofErr w:type="spellEnd"/>
      <w:r w:rsidR="001044D6" w:rsidRPr="001044D6">
        <w:rPr>
          <w:sz w:val="20"/>
          <w:szCs w:val="20"/>
        </w:rPr>
        <w:t>=4</w:t>
      </w:r>
      <w:r>
        <w:rPr>
          <w:sz w:val="20"/>
          <w:szCs w:val="20"/>
        </w:rPr>
        <w:t xml:space="preserve">), the vertical impulse </w:t>
      </w:r>
      <w:r w:rsidR="001044D6">
        <w:rPr>
          <w:sz w:val="20"/>
          <w:szCs w:val="20"/>
        </w:rPr>
        <w:t xml:space="preserve">acting on the centre of mass </w:t>
      </w:r>
      <w:r>
        <w:rPr>
          <w:sz w:val="20"/>
          <w:szCs w:val="20"/>
        </w:rPr>
        <w:t xml:space="preserve">each contact </w:t>
      </w:r>
      <w:proofErr w:type="spellStart"/>
      <w:r w:rsidRPr="00012262">
        <w:rPr>
          <w:i/>
          <w:iCs/>
          <w:sz w:val="20"/>
          <w:szCs w:val="20"/>
        </w:rPr>
        <w:t>i</w:t>
      </w:r>
      <w:r w:rsidRPr="00012262">
        <w:rPr>
          <w:sz w:val="20"/>
          <w:szCs w:val="20"/>
          <w:vertAlign w:val="subscript"/>
        </w:rPr>
        <w:t>CoM</w:t>
      </w:r>
      <w:proofErr w:type="spellEnd"/>
      <w:r>
        <w:rPr>
          <w:sz w:val="20"/>
          <w:szCs w:val="20"/>
        </w:rPr>
        <w:t xml:space="preserve"> is</w:t>
      </w:r>
    </w:p>
    <w:p w14:paraId="58833943" w14:textId="77777777" w:rsidR="004C1C55" w:rsidRDefault="004C1C55" w:rsidP="00BC4C97">
      <w:pPr>
        <w:spacing w:line="360" w:lineRule="auto"/>
        <w:rPr>
          <w:sz w:val="20"/>
          <w:szCs w:val="20"/>
        </w:rPr>
      </w:pPr>
    </w:p>
    <w:p w14:paraId="3D38B713" w14:textId="3257BD24" w:rsidR="004C1C55" w:rsidRDefault="004C1C55" w:rsidP="00BC4C97">
      <w:pPr>
        <w:spacing w:line="360" w:lineRule="auto"/>
        <w:rPr>
          <w:sz w:val="20"/>
          <w:szCs w:val="20"/>
        </w:rPr>
      </w:pPr>
      <w:r>
        <w:rPr>
          <w:sz w:val="20"/>
          <w:szCs w:val="20"/>
        </w:rPr>
        <w:t xml:space="preserve"> </w:t>
      </w:r>
      <m:oMath>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CoM</m:t>
            </m:r>
          </m:sub>
        </m:sSub>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mgT</m:t>
            </m:r>
          </m:num>
          <m:den>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CoM</m:t>
                </m:r>
              </m:sub>
            </m:sSub>
          </m:den>
        </m:f>
      </m:oMath>
      <w:r w:rsidR="00410D7A">
        <w:rPr>
          <w:sz w:val="20"/>
          <w:szCs w:val="20"/>
        </w:rPr>
        <w:t>.</w:t>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(8)</w:t>
      </w:r>
    </w:p>
    <w:p w14:paraId="43D437C8" w14:textId="77777777" w:rsidR="004C1C55" w:rsidRDefault="004C1C55" w:rsidP="00BC4C97">
      <w:pPr>
        <w:spacing w:line="360" w:lineRule="auto"/>
        <w:rPr>
          <w:sz w:val="20"/>
          <w:szCs w:val="20"/>
        </w:rPr>
      </w:pPr>
    </w:p>
    <w:p w14:paraId="3F6CD25E" w14:textId="646119C4" w:rsidR="004C1C55" w:rsidRDefault="004C1C55" w:rsidP="00BC4C97">
      <w:pPr>
        <w:spacing w:line="360" w:lineRule="auto"/>
        <w:rPr>
          <w:sz w:val="20"/>
          <w:szCs w:val="20"/>
        </w:rPr>
      </w:pPr>
      <w:r>
        <w:rPr>
          <w:sz w:val="20"/>
          <w:szCs w:val="20"/>
        </w:rPr>
        <w:t xml:space="preserve">The change in vertical </w:t>
      </w:r>
      <w:r w:rsidR="001044D6">
        <w:rPr>
          <w:sz w:val="20"/>
          <w:szCs w:val="20"/>
        </w:rPr>
        <w:t xml:space="preserve">velocity of the centre of mass </w:t>
      </w:r>
      <w:r>
        <w:rPr>
          <w:sz w:val="20"/>
          <w:szCs w:val="20"/>
        </w:rPr>
        <w:t>due to this impulse is</w:t>
      </w:r>
    </w:p>
    <w:p w14:paraId="716AA744" w14:textId="77777777" w:rsidR="00AC4AAA" w:rsidRDefault="00AC4AAA" w:rsidP="00BC4C97">
      <w:pPr>
        <w:spacing w:line="360" w:lineRule="auto"/>
        <w:rPr>
          <w:sz w:val="20"/>
          <w:szCs w:val="20"/>
        </w:rPr>
      </w:pPr>
    </w:p>
    <w:p w14:paraId="4CCF2A67" w14:textId="26EB289E" w:rsidR="004C1C55" w:rsidRDefault="004C1C55" w:rsidP="00BC4C97">
      <w:pPr>
        <w:spacing w:line="360" w:lineRule="auto"/>
        <w:rPr>
          <w:sz w:val="20"/>
          <w:szCs w:val="20"/>
        </w:rPr>
      </w:pPr>
      <w:r>
        <w:rPr>
          <w:sz w:val="20"/>
          <w:szCs w:val="20"/>
        </w:rPr>
        <w:t xml:space="preserve"> </w:t>
      </w:r>
      <m:oMath>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V</m:t>
            </m:r>
          </m:e>
          <m:sub>
            <m:r>
              <w:rPr>
                <w:rFonts w:ascii="Cambria Math" w:hAnsi="Cambria Math"/>
                <w:sz w:val="20"/>
                <w:szCs w:val="20"/>
              </w:rPr>
              <m:t>z</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CoM</m:t>
                </m:r>
              </m:sub>
            </m:sSub>
          </m:num>
          <m:den>
            <m:r>
              <w:rPr>
                <w:rFonts w:ascii="Cambria Math" w:hAnsi="Cambria Math"/>
                <w:sz w:val="20"/>
                <w:szCs w:val="20"/>
              </w:rPr>
              <m:t>m</m:t>
            </m:r>
          </m:den>
        </m:f>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(9)</w:t>
      </w:r>
    </w:p>
    <w:p w14:paraId="429A8B7B" w14:textId="77777777" w:rsidR="004C1C55" w:rsidRDefault="004C1C55" w:rsidP="00BC4C97">
      <w:pPr>
        <w:spacing w:line="360" w:lineRule="auto"/>
        <w:rPr>
          <w:sz w:val="20"/>
          <w:szCs w:val="20"/>
        </w:rPr>
      </w:pPr>
    </w:p>
    <w:p w14:paraId="3DE5D443" w14:textId="651F6712" w:rsidR="004C1C55" w:rsidRDefault="004C1C55" w:rsidP="00BC4C97">
      <w:pPr>
        <w:spacing w:line="360" w:lineRule="auto"/>
        <w:rPr>
          <w:sz w:val="20"/>
          <w:szCs w:val="20"/>
        </w:rPr>
      </w:pPr>
      <w:r>
        <w:rPr>
          <w:sz w:val="20"/>
          <w:szCs w:val="20"/>
        </w:rPr>
        <w:t>For the cases being considered here, with even intervals between contacts, the velocity over contact changes from downward, through zero, to upward. The increase in upward vertical velocity – important because this demands contribution of mechanical energy – is</w:t>
      </w:r>
    </w:p>
    <w:p w14:paraId="350CDB5E" w14:textId="77777777" w:rsidR="004C1C55" w:rsidRDefault="004C1C55" w:rsidP="00BC4C97">
      <w:pPr>
        <w:spacing w:line="360" w:lineRule="auto"/>
        <w:rPr>
          <w:sz w:val="20"/>
          <w:szCs w:val="20"/>
        </w:rPr>
      </w:pPr>
    </w:p>
    <w:p w14:paraId="4948747F" w14:textId="44F772B4" w:rsidR="004C1C55" w:rsidRDefault="004C1C55" w:rsidP="00BC4C97">
      <w:pPr>
        <w:spacing w:line="360" w:lineRule="auto"/>
        <w:rPr>
          <w:sz w:val="20"/>
          <w:szCs w:val="20"/>
        </w:rPr>
      </w:pPr>
      <w:r>
        <w:rPr>
          <w:sz w:val="20"/>
          <w:szCs w:val="20"/>
        </w:rPr>
        <w:t xml:space="preserve"> </w:t>
      </w:r>
      <m:oMath>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V</m:t>
            </m:r>
          </m:e>
          <m:sub>
            <m:r>
              <w:rPr>
                <w:rFonts w:ascii="Cambria Math" w:hAnsi="Cambria Math"/>
                <w:sz w:val="20"/>
                <w:szCs w:val="20"/>
              </w:rPr>
              <m:t>z</m:t>
            </m:r>
          </m:sub>
          <m:sup>
            <m:r>
              <w:rPr>
                <w:rFonts w:ascii="Cambria Math" w:hAnsi="Cambria Math"/>
                <w:sz w:val="20"/>
                <w:szCs w:val="20"/>
              </w:rPr>
              <m:t>+</m:t>
            </m:r>
          </m:sup>
        </m:sSubSup>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V</m:t>
                </m:r>
              </m:e>
              <m:sub>
                <m:r>
                  <w:rPr>
                    <w:rFonts w:ascii="Cambria Math" w:hAnsi="Cambria Math"/>
                    <w:sz w:val="20"/>
                    <w:szCs w:val="20"/>
                  </w:rPr>
                  <m:t>z</m:t>
                </m:r>
              </m:sub>
            </m:sSub>
          </m:num>
          <m:den>
            <m:r>
              <w:rPr>
                <w:rFonts w:ascii="Cambria Math" w:hAnsi="Cambria Math"/>
                <w:sz w:val="20"/>
                <w:szCs w:val="20"/>
              </w:rPr>
              <m:t>2</m:t>
            </m:r>
          </m:den>
        </m:f>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(10)</w:t>
      </w:r>
    </w:p>
    <w:p w14:paraId="7BAA13AF" w14:textId="77777777" w:rsidR="004C1C55" w:rsidRDefault="004C1C55" w:rsidP="00BC4C97">
      <w:pPr>
        <w:spacing w:line="360" w:lineRule="auto"/>
        <w:rPr>
          <w:sz w:val="20"/>
          <w:szCs w:val="20"/>
        </w:rPr>
      </w:pPr>
    </w:p>
    <w:p w14:paraId="46C221D3" w14:textId="77777777" w:rsidR="004C1C55" w:rsidRDefault="004C1C55" w:rsidP="00BC4C97">
      <w:pPr>
        <w:spacing w:line="360" w:lineRule="auto"/>
        <w:rPr>
          <w:sz w:val="20"/>
          <w:szCs w:val="20"/>
        </w:rPr>
      </w:pPr>
      <w:r>
        <w:rPr>
          <w:sz w:val="20"/>
          <w:szCs w:val="20"/>
        </w:rPr>
        <w:t>and that the kinetic energy supplied to the centre of mass each contact is</w:t>
      </w:r>
    </w:p>
    <w:p w14:paraId="2098823B" w14:textId="77777777" w:rsidR="004C1C55" w:rsidRDefault="004C1C55" w:rsidP="00BC4C97">
      <w:pPr>
        <w:spacing w:line="360" w:lineRule="auto"/>
        <w:rPr>
          <w:sz w:val="20"/>
          <w:szCs w:val="20"/>
        </w:rPr>
      </w:pPr>
    </w:p>
    <w:p w14:paraId="15C8DE76" w14:textId="33D37300" w:rsidR="004C1C55" w:rsidRDefault="004C1C55" w:rsidP="00BC4C97">
      <w:pPr>
        <w:spacing w:line="360" w:lineRule="auto"/>
        <w:rPr>
          <w:sz w:val="20"/>
          <w:szCs w:val="20"/>
        </w:rPr>
      </w:pPr>
      <w:r>
        <w:rPr>
          <w:sz w:val="20"/>
          <w:szCs w:val="20"/>
        </w:rPr>
        <w:t xml:space="preserve"> </w:t>
      </w:r>
      <m:oMath>
        <m:r>
          <w:rPr>
            <w:rFonts w:ascii="Cambria Math" w:hAnsi="Cambria Math"/>
            <w:sz w:val="20"/>
            <w:szCs w:val="20"/>
          </w:rPr>
          <m:t xml:space="preserve"> ∆</m:t>
        </m:r>
        <m:sSubSup>
          <m:sSubSupPr>
            <m:ctrlPr>
              <w:rPr>
                <w:rFonts w:ascii="Cambria Math" w:hAnsi="Cambria Math"/>
                <w:i/>
                <w:sz w:val="20"/>
                <w:szCs w:val="20"/>
              </w:rPr>
            </m:ctrlPr>
          </m:sSubSupPr>
          <m:e>
            <m:r>
              <w:rPr>
                <w:rFonts w:ascii="Cambria Math" w:hAnsi="Cambria Math"/>
                <w:sz w:val="20"/>
                <w:szCs w:val="20"/>
              </w:rPr>
              <m:t>KE</m:t>
            </m:r>
          </m:e>
          <m:sub>
            <m:r>
              <w:rPr>
                <w:rFonts w:ascii="Cambria Math" w:hAnsi="Cambria Math"/>
                <w:sz w:val="20"/>
                <w:szCs w:val="20"/>
              </w:rPr>
              <m:t>CoM</m:t>
            </m:r>
          </m:sub>
          <m:sup>
            <m:r>
              <w:rPr>
                <w:rFonts w:ascii="Cambria Math" w:hAnsi="Cambria Math"/>
                <w:sz w:val="20"/>
                <w:szCs w:val="20"/>
              </w:rPr>
              <m:t>+</m:t>
            </m:r>
          </m:sup>
        </m:sSubSup>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2</m:t>
            </m:r>
          </m:den>
        </m:f>
        <m:r>
          <w:rPr>
            <w:rFonts w:ascii="Cambria Math" w:hAnsi="Cambria Math"/>
            <w:sz w:val="20"/>
            <w:szCs w:val="20"/>
          </w:rPr>
          <m:t>m</m:t>
        </m:r>
        <m:sSup>
          <m:sSupPr>
            <m:ctrlPr>
              <w:rPr>
                <w:rFonts w:ascii="Cambria Math" w:hAnsi="Cambria Math"/>
                <w:i/>
                <w:sz w:val="20"/>
                <w:szCs w:val="20"/>
              </w:rPr>
            </m:ctrlPr>
          </m:sSupPr>
          <m:e>
            <m:d>
              <m:dPr>
                <m:ctrlPr>
                  <w:rPr>
                    <w:rFonts w:ascii="Cambria Math" w:hAnsi="Cambria Math"/>
                    <w:i/>
                    <w:sz w:val="20"/>
                    <w:szCs w:val="20"/>
                  </w:rPr>
                </m:ctrlPr>
              </m:dPr>
              <m:e>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V</m:t>
                    </m:r>
                  </m:e>
                  <m:sub>
                    <m:r>
                      <w:rPr>
                        <w:rFonts w:ascii="Cambria Math" w:hAnsi="Cambria Math"/>
                        <w:sz w:val="20"/>
                        <w:szCs w:val="20"/>
                      </w:rPr>
                      <m:t>z</m:t>
                    </m:r>
                  </m:sub>
                  <m:sup>
                    <m:r>
                      <w:rPr>
                        <w:rFonts w:ascii="Cambria Math" w:hAnsi="Cambria Math"/>
                        <w:sz w:val="20"/>
                        <w:szCs w:val="20"/>
                      </w:rPr>
                      <m:t>+</m:t>
                    </m:r>
                  </m:sup>
                </m:sSubSup>
              </m:e>
            </m:d>
          </m:e>
          <m:sup>
            <m:r>
              <w:rPr>
                <w:rFonts w:ascii="Cambria Math" w:hAnsi="Cambria Math"/>
                <w:sz w:val="20"/>
                <w:szCs w:val="20"/>
              </w:rPr>
              <m:t>2</m:t>
            </m:r>
          </m:sup>
        </m:sSup>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(11)</w:t>
      </w:r>
    </w:p>
    <w:p w14:paraId="560B2437" w14:textId="77777777" w:rsidR="004C1C55" w:rsidRDefault="004C1C55" w:rsidP="00BC4C97">
      <w:pPr>
        <w:spacing w:line="360" w:lineRule="auto"/>
        <w:rPr>
          <w:sz w:val="20"/>
          <w:szCs w:val="20"/>
        </w:rPr>
      </w:pPr>
    </w:p>
    <w:p w14:paraId="04793989" w14:textId="2F2D3407" w:rsidR="004C1C55" w:rsidRDefault="001044D6" w:rsidP="00BC4C97">
      <w:pPr>
        <w:spacing w:line="360" w:lineRule="auto"/>
        <w:rPr>
          <w:sz w:val="20"/>
          <w:szCs w:val="20"/>
        </w:rPr>
      </w:pPr>
      <w:r>
        <w:rPr>
          <w:sz w:val="20"/>
          <w:szCs w:val="20"/>
        </w:rPr>
        <w:t>a</w:t>
      </w:r>
      <w:r w:rsidR="004C1C55">
        <w:rPr>
          <w:sz w:val="20"/>
          <w:szCs w:val="20"/>
        </w:rPr>
        <w:t xml:space="preserve">nd the total energy given the </w:t>
      </w:r>
      <w:proofErr w:type="spellStart"/>
      <w:r w:rsidR="004C1C55">
        <w:rPr>
          <w:i/>
          <w:iCs/>
          <w:sz w:val="20"/>
          <w:szCs w:val="20"/>
        </w:rPr>
        <w:t>N</w:t>
      </w:r>
      <w:r w:rsidR="004C1C55" w:rsidRPr="00B22A69">
        <w:rPr>
          <w:sz w:val="20"/>
          <w:szCs w:val="20"/>
          <w:vertAlign w:val="subscript"/>
        </w:rPr>
        <w:t>CoM</w:t>
      </w:r>
      <w:proofErr w:type="spellEnd"/>
      <w:r w:rsidR="004C1C55">
        <w:rPr>
          <w:sz w:val="20"/>
          <w:szCs w:val="20"/>
        </w:rPr>
        <w:t xml:space="preserve"> contacts is</w:t>
      </w:r>
    </w:p>
    <w:p w14:paraId="39A0F14C" w14:textId="77777777" w:rsidR="004C1C55" w:rsidRDefault="004C1C55" w:rsidP="00BC4C97">
      <w:pPr>
        <w:spacing w:line="360" w:lineRule="auto"/>
        <w:rPr>
          <w:sz w:val="20"/>
          <w:szCs w:val="20"/>
        </w:rPr>
      </w:pPr>
    </w:p>
    <w:p w14:paraId="6E55B0BF" w14:textId="207B9879" w:rsidR="004C1C55" w:rsidRDefault="004C1C55" w:rsidP="00BC4C97">
      <w:pPr>
        <w:spacing w:line="360" w:lineRule="auto"/>
        <w:rPr>
          <w:sz w:val="20"/>
          <w:szCs w:val="20"/>
        </w:rPr>
      </w:pPr>
      <w:r>
        <w:rPr>
          <w:sz w:val="20"/>
          <w:szCs w:val="20"/>
        </w:rPr>
        <w:t xml:space="preserve"> </w:t>
      </w:r>
      <m:oMath>
        <m:nary>
          <m:naryPr>
            <m:chr m:val="∑"/>
            <m:limLoc m:val="undOvr"/>
            <m:subHide m:val="1"/>
            <m:supHide m:val="1"/>
            <m:ctrlPr>
              <w:rPr>
                <w:rFonts w:ascii="Cambria Math" w:hAnsi="Cambria Math"/>
                <w:i/>
                <w:sz w:val="20"/>
                <w:szCs w:val="20"/>
              </w:rPr>
            </m:ctrlPr>
          </m:naryPr>
          <m:sub/>
          <m:sup/>
          <m:e>
            <m:sSubSup>
              <m:sSubSupPr>
                <m:ctrlPr>
                  <w:rPr>
                    <w:rFonts w:ascii="Cambria Math" w:hAnsi="Cambria Math"/>
                    <w:i/>
                    <w:sz w:val="20"/>
                    <w:szCs w:val="20"/>
                  </w:rPr>
                </m:ctrlPr>
              </m:sSubSupPr>
              <m:e>
                <m:r>
                  <w:rPr>
                    <w:rFonts w:ascii="Cambria Math" w:hAnsi="Cambria Math"/>
                    <w:sz w:val="20"/>
                    <w:szCs w:val="20"/>
                  </w:rPr>
                  <m:t>W</m:t>
                </m:r>
              </m:e>
              <m:sub>
                <m:r>
                  <w:rPr>
                    <w:rFonts w:ascii="Cambria Math" w:hAnsi="Cambria Math"/>
                    <w:sz w:val="20"/>
                    <w:szCs w:val="20"/>
                  </w:rPr>
                  <m:t>CoM</m:t>
                </m:r>
              </m:sub>
              <m:sup>
                <m:r>
                  <w:rPr>
                    <w:rFonts w:ascii="Cambria Math" w:hAnsi="Cambria Math"/>
                    <w:sz w:val="20"/>
                    <w:szCs w:val="20"/>
                  </w:rPr>
                  <m:t>+</m:t>
                </m:r>
              </m:sup>
            </m:sSubSup>
          </m:e>
        </m:nary>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CoM</m:t>
            </m:r>
          </m:sub>
        </m:sSub>
        <m:r>
          <w:rPr>
            <w:rFonts w:ascii="Cambria Math" w:hAnsi="Cambria Math"/>
            <w:sz w:val="20"/>
            <w:szCs w:val="20"/>
          </w:rPr>
          <m:t xml:space="preserve"> ∆</m:t>
        </m:r>
        <m:sSubSup>
          <m:sSubSupPr>
            <m:ctrlPr>
              <w:rPr>
                <w:rFonts w:ascii="Cambria Math" w:hAnsi="Cambria Math"/>
                <w:i/>
                <w:sz w:val="20"/>
                <w:szCs w:val="20"/>
              </w:rPr>
            </m:ctrlPr>
          </m:sSubSupPr>
          <m:e>
            <m:r>
              <w:rPr>
                <w:rFonts w:ascii="Cambria Math" w:hAnsi="Cambria Math"/>
                <w:sz w:val="20"/>
                <w:szCs w:val="20"/>
              </w:rPr>
              <m:t>KE</m:t>
            </m:r>
          </m:e>
          <m:sub>
            <m:r>
              <w:rPr>
                <w:rFonts w:ascii="Cambria Math" w:hAnsi="Cambria Math"/>
                <w:sz w:val="20"/>
                <w:szCs w:val="20"/>
              </w:rPr>
              <m:t>CoM</m:t>
            </m:r>
          </m:sub>
          <m:sup>
            <m:r>
              <w:rPr>
                <w:rFonts w:ascii="Cambria Math" w:hAnsi="Cambria Math"/>
                <w:sz w:val="20"/>
                <w:szCs w:val="20"/>
              </w:rPr>
              <m:t>+</m:t>
            </m:r>
          </m:sup>
        </m:sSubSup>
      </m:oMath>
      <w:r>
        <w:rPr>
          <w:sz w:val="20"/>
          <w:szCs w:val="20"/>
        </w:rPr>
        <w:t>.</w:t>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(12)</w:t>
      </w:r>
    </w:p>
    <w:p w14:paraId="686A7BCE" w14:textId="77777777" w:rsidR="004C1C55" w:rsidRDefault="004C1C55" w:rsidP="00BC4C97">
      <w:pPr>
        <w:spacing w:line="360" w:lineRule="auto"/>
        <w:rPr>
          <w:sz w:val="20"/>
          <w:szCs w:val="20"/>
        </w:rPr>
      </w:pPr>
    </w:p>
    <w:p w14:paraId="581C87BE" w14:textId="77777777" w:rsidR="004C1C55" w:rsidRDefault="004C1C55" w:rsidP="00BC4C97">
      <w:pPr>
        <w:spacing w:line="360" w:lineRule="auto"/>
        <w:rPr>
          <w:sz w:val="20"/>
          <w:szCs w:val="20"/>
        </w:rPr>
      </w:pPr>
      <w:r>
        <w:rPr>
          <w:sz w:val="20"/>
          <w:szCs w:val="20"/>
        </w:rPr>
        <w:t xml:space="preserve">For hopping, with </w:t>
      </w:r>
      <w:proofErr w:type="spellStart"/>
      <w:r>
        <w:rPr>
          <w:i/>
          <w:iCs/>
          <w:sz w:val="20"/>
          <w:szCs w:val="20"/>
        </w:rPr>
        <w:t>N</w:t>
      </w:r>
      <w:r>
        <w:rPr>
          <w:sz w:val="20"/>
          <w:szCs w:val="20"/>
          <w:vertAlign w:val="subscript"/>
        </w:rPr>
        <w:t>C</w:t>
      </w:r>
      <w:r w:rsidRPr="000741D0">
        <w:rPr>
          <w:sz w:val="20"/>
          <w:szCs w:val="20"/>
          <w:vertAlign w:val="subscript"/>
        </w:rPr>
        <w:t>o</w:t>
      </w:r>
      <w:r>
        <w:rPr>
          <w:sz w:val="20"/>
          <w:szCs w:val="20"/>
          <w:vertAlign w:val="subscript"/>
        </w:rPr>
        <w:t>M</w:t>
      </w:r>
      <w:proofErr w:type="spellEnd"/>
      <w:r>
        <w:rPr>
          <w:sz w:val="20"/>
          <w:szCs w:val="20"/>
        </w:rPr>
        <w:t>=1, this expands to</w:t>
      </w:r>
    </w:p>
    <w:p w14:paraId="5990722B" w14:textId="15861EB8" w:rsidR="004C1C55" w:rsidRDefault="004C1C55" w:rsidP="00BC4C97">
      <w:pPr>
        <w:spacing w:line="360" w:lineRule="auto"/>
        <w:rPr>
          <w:sz w:val="20"/>
          <w:szCs w:val="20"/>
        </w:rPr>
      </w:pPr>
      <w:r w:rsidRPr="00266735">
        <w:rPr>
          <w:rFonts w:ascii="Cambria Math" w:hAnsi="Cambria Math"/>
          <w:i/>
          <w:sz w:val="20"/>
          <w:szCs w:val="20"/>
        </w:rPr>
        <w:br/>
      </w:r>
      <w:r>
        <w:rPr>
          <w:rFonts w:ascii="Cambria Math" w:hAnsi="Cambria Math"/>
          <w:i/>
          <w:sz w:val="20"/>
          <w:szCs w:val="20"/>
        </w:rPr>
        <w:t xml:space="preserve"> </w:t>
      </w:r>
      <m:oMath>
        <m:box>
          <m:boxPr>
            <m:ctrlPr>
              <w:rPr>
                <w:rFonts w:ascii="Cambria Math" w:hAnsi="Cambria Math"/>
                <w:i/>
                <w:sz w:val="20"/>
                <w:szCs w:val="20"/>
              </w:rPr>
            </m:ctrlPr>
          </m:boxPr>
          <m:e>
            <m:argPr>
              <m:argSz m:val="-1"/>
            </m:argPr>
            <m:nary>
              <m:naryPr>
                <m:chr m:val="∑"/>
                <m:limLoc m:val="undOvr"/>
                <m:subHide m:val="1"/>
                <m:supHide m:val="1"/>
                <m:ctrlPr>
                  <w:rPr>
                    <w:rFonts w:ascii="Cambria Math" w:hAnsi="Cambria Math"/>
                    <w:i/>
                    <w:sz w:val="20"/>
                    <w:szCs w:val="20"/>
                  </w:rPr>
                </m:ctrlPr>
              </m:naryPr>
              <m:sub/>
              <m:sup/>
              <m:e>
                <m:sSubSup>
                  <m:sSubSupPr>
                    <m:ctrlPr>
                      <w:rPr>
                        <w:rFonts w:ascii="Cambria Math" w:hAnsi="Cambria Math"/>
                        <w:i/>
                        <w:sz w:val="20"/>
                        <w:szCs w:val="20"/>
                      </w:rPr>
                    </m:ctrlPr>
                  </m:sSubSupPr>
                  <m:e>
                    <m:r>
                      <w:rPr>
                        <w:rFonts w:ascii="Cambria Math" w:hAnsi="Cambria Math"/>
                        <w:sz w:val="20"/>
                        <w:szCs w:val="20"/>
                      </w:rPr>
                      <m:t>W</m:t>
                    </m:r>
                  </m:e>
                  <m:sub>
                    <m:r>
                      <w:rPr>
                        <w:rFonts w:ascii="Cambria Math" w:hAnsi="Cambria Math"/>
                        <w:sz w:val="20"/>
                        <w:szCs w:val="20"/>
                      </w:rPr>
                      <m:t>CoM</m:t>
                    </m:r>
                  </m:sub>
                  <m:sup>
                    <m:r>
                      <w:rPr>
                        <w:rFonts w:ascii="Cambria Math" w:hAnsi="Cambria Math"/>
                        <w:sz w:val="20"/>
                        <w:szCs w:val="20"/>
                      </w:rPr>
                      <m:t>+</m:t>
                    </m:r>
                  </m:sup>
                </m:sSubSup>
              </m:e>
            </m:nary>
          </m:e>
        </m:box>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m</m:t>
            </m:r>
            <m:sSup>
              <m:sSupPr>
                <m:ctrlPr>
                  <w:rPr>
                    <w:rFonts w:ascii="Cambria Math" w:hAnsi="Cambria Math"/>
                    <w:i/>
                    <w:sz w:val="20"/>
                    <w:szCs w:val="20"/>
                  </w:rPr>
                </m:ctrlPr>
              </m:sSupPr>
              <m:e>
                <m:r>
                  <w:rPr>
                    <w:rFonts w:ascii="Cambria Math" w:hAnsi="Cambria Math"/>
                    <w:sz w:val="20"/>
                    <w:szCs w:val="20"/>
                  </w:rPr>
                  <m:t>g</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2</m:t>
                </m:r>
              </m:sup>
            </m:sSup>
          </m:num>
          <m:den>
            <m:r>
              <w:rPr>
                <w:rFonts w:ascii="Cambria Math" w:hAnsi="Cambria Math"/>
                <w:sz w:val="20"/>
                <w:szCs w:val="20"/>
              </w:rPr>
              <m:t>8</m:t>
            </m:r>
          </m:den>
        </m:f>
      </m:oMath>
      <w:r w:rsidR="001044D6" w:rsidRPr="001044D6">
        <w:rPr>
          <w:rFonts w:ascii="Cambria Math" w:hAnsi="Cambria Math"/>
          <w:iCs/>
          <w:sz w:val="20"/>
          <w:szCs w:val="20"/>
        </w:rPr>
        <w:t>,</w:t>
      </w:r>
      <w:r w:rsidR="00AC4AAA">
        <w:rPr>
          <w:rFonts w:ascii="Cambria Math" w:hAnsi="Cambria Math"/>
          <w:iCs/>
          <w:sz w:val="20"/>
          <w:szCs w:val="20"/>
        </w:rPr>
        <w:tab/>
      </w:r>
      <w:r w:rsidR="00AC4AAA">
        <w:rPr>
          <w:rFonts w:ascii="Cambria Math" w:hAnsi="Cambria Math"/>
          <w:iCs/>
          <w:sz w:val="20"/>
          <w:szCs w:val="20"/>
        </w:rPr>
        <w:tab/>
      </w:r>
      <w:r w:rsidR="00AC4AAA">
        <w:rPr>
          <w:rFonts w:ascii="Cambria Math" w:hAnsi="Cambria Math"/>
          <w:iCs/>
          <w:sz w:val="20"/>
          <w:szCs w:val="20"/>
        </w:rPr>
        <w:tab/>
      </w:r>
      <w:r w:rsidR="00AC4AAA">
        <w:rPr>
          <w:rFonts w:ascii="Cambria Math" w:hAnsi="Cambria Math"/>
          <w:iCs/>
          <w:sz w:val="20"/>
          <w:szCs w:val="20"/>
        </w:rPr>
        <w:tab/>
      </w:r>
      <w:r w:rsidR="00AC4AAA">
        <w:rPr>
          <w:rFonts w:ascii="Cambria Math" w:hAnsi="Cambria Math"/>
          <w:iCs/>
          <w:sz w:val="20"/>
          <w:szCs w:val="20"/>
        </w:rPr>
        <w:tab/>
      </w:r>
      <w:r w:rsidR="00AC4AAA">
        <w:rPr>
          <w:rFonts w:ascii="Cambria Math" w:hAnsi="Cambria Math"/>
          <w:iCs/>
          <w:sz w:val="20"/>
          <w:szCs w:val="20"/>
        </w:rPr>
        <w:tab/>
      </w:r>
      <w:r w:rsidR="00AC4AAA">
        <w:rPr>
          <w:rFonts w:ascii="Cambria Math" w:hAnsi="Cambria Math"/>
          <w:iCs/>
          <w:sz w:val="20"/>
          <w:szCs w:val="20"/>
        </w:rPr>
        <w:tab/>
      </w:r>
      <w:r w:rsidR="00AC4AAA">
        <w:rPr>
          <w:rFonts w:ascii="Cambria Math" w:hAnsi="Cambria Math"/>
          <w:iCs/>
          <w:sz w:val="20"/>
          <w:szCs w:val="20"/>
        </w:rPr>
        <w:tab/>
      </w:r>
      <w:r w:rsidR="00AC4AAA">
        <w:rPr>
          <w:rFonts w:ascii="Cambria Math" w:hAnsi="Cambria Math"/>
          <w:iCs/>
          <w:sz w:val="20"/>
          <w:szCs w:val="20"/>
        </w:rPr>
        <w:tab/>
      </w:r>
      <w:r w:rsidR="00AC4AAA">
        <w:rPr>
          <w:rFonts w:ascii="Cambria Math" w:hAnsi="Cambria Math"/>
          <w:iCs/>
          <w:sz w:val="20"/>
          <w:szCs w:val="20"/>
        </w:rPr>
        <w:tab/>
        <w:t>(13)</w:t>
      </w:r>
    </w:p>
    <w:p w14:paraId="1578B5EA" w14:textId="77777777" w:rsidR="004C1C55" w:rsidRDefault="004C1C55" w:rsidP="00BC4C97">
      <w:pPr>
        <w:spacing w:line="360" w:lineRule="auto"/>
        <w:rPr>
          <w:sz w:val="20"/>
          <w:szCs w:val="20"/>
        </w:rPr>
      </w:pPr>
    </w:p>
    <w:p w14:paraId="52E780C3" w14:textId="3447F91F" w:rsidR="004C1C55" w:rsidRPr="00FA7361" w:rsidRDefault="001044D6" w:rsidP="00BC4C97">
      <w:pPr>
        <w:spacing w:line="360" w:lineRule="auto"/>
        <w:rPr>
          <w:sz w:val="20"/>
          <w:szCs w:val="20"/>
        </w:rPr>
      </w:pPr>
      <w:r>
        <w:rPr>
          <w:sz w:val="20"/>
          <w:szCs w:val="20"/>
        </w:rPr>
        <w:t>w</w:t>
      </w:r>
      <w:r w:rsidR="004C1C55">
        <w:rPr>
          <w:sz w:val="20"/>
          <w:szCs w:val="20"/>
        </w:rPr>
        <w:t>hich is used to normalise centre of mass work demands for other gaits (Table 1</w:t>
      </w:r>
      <w:r w:rsidR="006B6869">
        <w:rPr>
          <w:sz w:val="20"/>
          <w:szCs w:val="20"/>
        </w:rPr>
        <w:t>).</w:t>
      </w:r>
    </w:p>
    <w:p w14:paraId="16439FDE" w14:textId="77777777" w:rsidR="004C1C55" w:rsidRDefault="004C1C55" w:rsidP="00BC4C97">
      <w:pPr>
        <w:spacing w:line="360" w:lineRule="auto"/>
        <w:rPr>
          <w:sz w:val="20"/>
          <w:szCs w:val="20"/>
        </w:rPr>
      </w:pPr>
    </w:p>
    <w:p w14:paraId="36AEC3AA" w14:textId="77777777" w:rsidR="00410D7A" w:rsidRDefault="00410D7A" w:rsidP="00BC4C97">
      <w:pPr>
        <w:spacing w:line="360" w:lineRule="auto"/>
        <w:rPr>
          <w:sz w:val="20"/>
          <w:szCs w:val="20"/>
        </w:rPr>
      </w:pPr>
    </w:p>
    <w:p w14:paraId="17BE81B8" w14:textId="77777777" w:rsidR="00410D7A" w:rsidRDefault="00410D7A" w:rsidP="00BC4C97">
      <w:pPr>
        <w:spacing w:line="360" w:lineRule="auto"/>
        <w:rPr>
          <w:sz w:val="20"/>
          <w:szCs w:val="20"/>
        </w:rPr>
      </w:pPr>
    </w:p>
    <w:p w14:paraId="3B58D81F" w14:textId="77777777" w:rsidR="004C1C55" w:rsidRDefault="004C1C55" w:rsidP="00BC4C97">
      <w:pPr>
        <w:spacing w:line="360" w:lineRule="auto"/>
        <w:rPr>
          <w:sz w:val="20"/>
          <w:szCs w:val="20"/>
        </w:rPr>
      </w:pPr>
    </w:p>
    <w:p w14:paraId="5A67FA3F" w14:textId="08046782" w:rsidR="004C1C55" w:rsidRPr="007576FF" w:rsidRDefault="004C1C55" w:rsidP="00BC4C97">
      <w:pPr>
        <w:spacing w:line="360" w:lineRule="auto"/>
        <w:rPr>
          <w:b/>
          <w:bCs/>
          <w:color w:val="00B050"/>
        </w:rPr>
      </w:pPr>
      <w:r w:rsidRPr="007576FF">
        <w:rPr>
          <w:b/>
          <w:bCs/>
          <w:color w:val="00B050"/>
        </w:rPr>
        <w:t>2.1.2 Rotational energy demand</w:t>
      </w:r>
    </w:p>
    <w:p w14:paraId="61F82CAF" w14:textId="35ED0F10" w:rsidR="004C1C55" w:rsidRDefault="004C1C55" w:rsidP="00BC4C97">
      <w:pPr>
        <w:spacing w:line="360" w:lineRule="auto"/>
        <w:rPr>
          <w:sz w:val="20"/>
          <w:szCs w:val="20"/>
        </w:rPr>
      </w:pPr>
      <w:r>
        <w:rPr>
          <w:sz w:val="20"/>
          <w:szCs w:val="20"/>
        </w:rPr>
        <w:t xml:space="preserve">For an animal experiencing </w:t>
      </w:r>
      <w:proofErr w:type="spellStart"/>
      <w:r>
        <w:rPr>
          <w:i/>
          <w:iCs/>
          <w:sz w:val="20"/>
          <w:szCs w:val="20"/>
        </w:rPr>
        <w:t>N</w:t>
      </w:r>
      <w:r w:rsidRPr="00BF6276">
        <w:rPr>
          <w:sz w:val="20"/>
          <w:szCs w:val="20"/>
          <w:vertAlign w:val="subscript"/>
        </w:rPr>
        <w:t>rot</w:t>
      </w:r>
      <w:proofErr w:type="spellEnd"/>
      <w:r>
        <w:rPr>
          <w:sz w:val="20"/>
          <w:szCs w:val="20"/>
        </w:rPr>
        <w:t xml:space="preserve"> rotational impulses </w:t>
      </w:r>
      <w:r w:rsidR="007A552D">
        <w:rPr>
          <w:sz w:val="20"/>
          <w:szCs w:val="20"/>
        </w:rPr>
        <w:t>at</w:t>
      </w:r>
      <w:r>
        <w:rPr>
          <w:sz w:val="20"/>
          <w:szCs w:val="20"/>
        </w:rPr>
        <w:t xml:space="preserve"> a moment arm </w:t>
      </w:r>
      <w:r>
        <w:rPr>
          <w:i/>
          <w:iCs/>
          <w:sz w:val="20"/>
          <w:szCs w:val="20"/>
        </w:rPr>
        <w:t>r</w:t>
      </w:r>
      <w:r>
        <w:rPr>
          <w:sz w:val="20"/>
          <w:szCs w:val="20"/>
        </w:rPr>
        <w:t xml:space="preserve"> about the centre of mass, the rotational impulse each contact is</w:t>
      </w:r>
    </w:p>
    <w:p w14:paraId="08D721B3" w14:textId="77777777" w:rsidR="004C1C55" w:rsidRDefault="004C1C55" w:rsidP="00BC4C97">
      <w:pPr>
        <w:spacing w:line="360" w:lineRule="auto"/>
        <w:rPr>
          <w:sz w:val="20"/>
          <w:szCs w:val="20"/>
        </w:rPr>
      </w:pPr>
    </w:p>
    <w:p w14:paraId="403487A0" w14:textId="7973B06E" w:rsidR="004C1C55" w:rsidRDefault="004C1C55" w:rsidP="00BC4C97">
      <w:pPr>
        <w:spacing w:line="360" w:lineRule="auto"/>
        <w:rPr>
          <w:sz w:val="20"/>
          <w:szCs w:val="20"/>
        </w:rPr>
      </w:pPr>
      <w:r>
        <w:rPr>
          <w:sz w:val="20"/>
          <w:szCs w:val="20"/>
        </w:rPr>
        <w:t xml:space="preserve"> </w:t>
      </w:r>
      <m:oMath>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rot</m:t>
            </m:r>
          </m:sub>
        </m:sSub>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mgTr</m:t>
            </m:r>
          </m:num>
          <m:den>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rot</m:t>
                </m:r>
              </m:sub>
            </m:sSub>
          </m:den>
        </m:f>
      </m:oMath>
      <w:r w:rsidR="00AC4AAA">
        <w:rPr>
          <w:sz w:val="20"/>
          <w:szCs w:val="20"/>
        </w:rPr>
        <w:t>.</w:t>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(14)</w:t>
      </w:r>
    </w:p>
    <w:p w14:paraId="3A43D66C" w14:textId="77777777" w:rsidR="004C1C55" w:rsidRDefault="004C1C55" w:rsidP="00BC4C97">
      <w:pPr>
        <w:spacing w:line="360" w:lineRule="auto"/>
        <w:rPr>
          <w:sz w:val="20"/>
          <w:szCs w:val="20"/>
        </w:rPr>
      </w:pPr>
    </w:p>
    <w:p w14:paraId="5785CA25" w14:textId="77777777" w:rsidR="004C1C55" w:rsidRDefault="004C1C55" w:rsidP="00BC4C97">
      <w:pPr>
        <w:spacing w:line="360" w:lineRule="auto"/>
        <w:rPr>
          <w:sz w:val="20"/>
          <w:szCs w:val="20"/>
        </w:rPr>
      </w:pPr>
      <w:r>
        <w:rPr>
          <w:sz w:val="20"/>
          <w:szCs w:val="20"/>
        </w:rPr>
        <w:t xml:space="preserve">This results in a change in angular velocity that depends on the moment of inertia </w:t>
      </w:r>
      <w:r>
        <w:rPr>
          <w:i/>
          <w:iCs/>
          <w:sz w:val="20"/>
          <w:szCs w:val="20"/>
        </w:rPr>
        <w:t>I</w:t>
      </w:r>
      <w:r>
        <w:rPr>
          <w:sz w:val="20"/>
          <w:szCs w:val="20"/>
        </w:rPr>
        <w:t xml:space="preserve"> about the appropriate axis of</w:t>
      </w:r>
    </w:p>
    <w:p w14:paraId="42A8D046" w14:textId="77777777" w:rsidR="004C1C55" w:rsidRDefault="004C1C55" w:rsidP="00BC4C97">
      <w:pPr>
        <w:spacing w:line="360" w:lineRule="auto"/>
        <w:rPr>
          <w:sz w:val="20"/>
          <w:szCs w:val="20"/>
        </w:rPr>
      </w:pPr>
    </w:p>
    <w:p w14:paraId="614AD74F" w14:textId="28941143" w:rsidR="004C1C55" w:rsidRDefault="004C1C55" w:rsidP="00BC4C97">
      <w:pPr>
        <w:spacing w:line="360" w:lineRule="auto"/>
        <w:rPr>
          <w:sz w:val="20"/>
          <w:szCs w:val="20"/>
        </w:rPr>
      </w:pPr>
      <w:r>
        <w:rPr>
          <w:sz w:val="20"/>
          <w:szCs w:val="20"/>
        </w:rPr>
        <w:t xml:space="preserve"> </w:t>
      </w:r>
      <m:oMath>
        <m:r>
          <w:rPr>
            <w:rFonts w:ascii="Cambria Math" w:hAnsi="Cambria Math"/>
            <w:sz w:val="20"/>
            <w:szCs w:val="20"/>
          </w:rPr>
          <m:t>∆ω=</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rot</m:t>
                </m:r>
              </m:sub>
            </m:sSub>
          </m:num>
          <m:den>
            <m:r>
              <w:rPr>
                <w:rFonts w:ascii="Cambria Math" w:hAnsi="Cambria Math"/>
                <w:sz w:val="20"/>
                <w:szCs w:val="20"/>
              </w:rPr>
              <m:t>I</m:t>
            </m:r>
          </m:den>
        </m:f>
      </m:oMath>
      <w:r w:rsidR="00AC4AAA">
        <w:rPr>
          <w:sz w:val="20"/>
          <w:szCs w:val="20"/>
        </w:rPr>
        <w:t>.</w:t>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(15)</w:t>
      </w:r>
    </w:p>
    <w:p w14:paraId="0F32CF4A" w14:textId="77777777" w:rsidR="004C1C55" w:rsidRPr="003F0062" w:rsidRDefault="004C1C55" w:rsidP="00BC4C97">
      <w:pPr>
        <w:spacing w:line="360" w:lineRule="auto"/>
        <w:rPr>
          <w:sz w:val="20"/>
          <w:szCs w:val="20"/>
        </w:rPr>
      </w:pPr>
    </w:p>
    <w:p w14:paraId="2B46F857" w14:textId="737F4001" w:rsidR="004C1C55" w:rsidRDefault="004C1C55" w:rsidP="00BC4C97">
      <w:pPr>
        <w:spacing w:line="360" w:lineRule="auto"/>
        <w:rPr>
          <w:sz w:val="20"/>
          <w:szCs w:val="20"/>
        </w:rPr>
      </w:pPr>
      <w:r>
        <w:rPr>
          <w:sz w:val="20"/>
          <w:szCs w:val="20"/>
        </w:rPr>
        <w:t>For the cases being considered here, with even intervals between contacts, the magnitude of angular velocity over contact decreases until zero, then increases upward. The increase in angular velocity – important because this demands contribution of mechanical energy – is</w:t>
      </w:r>
    </w:p>
    <w:p w14:paraId="5CB1ECC2" w14:textId="77777777" w:rsidR="004C1C55" w:rsidRDefault="004C1C55" w:rsidP="00BC4C97">
      <w:pPr>
        <w:spacing w:line="360" w:lineRule="auto"/>
        <w:rPr>
          <w:sz w:val="20"/>
          <w:szCs w:val="20"/>
        </w:rPr>
      </w:pPr>
    </w:p>
    <w:p w14:paraId="30D4AF6F" w14:textId="13CCF09F" w:rsidR="004C1C55" w:rsidRDefault="004C1C55" w:rsidP="00BC4C97">
      <w:pPr>
        <w:spacing w:line="360" w:lineRule="auto"/>
        <w:rPr>
          <w:sz w:val="20"/>
          <w:szCs w:val="20"/>
        </w:rPr>
      </w:pPr>
      <w:r>
        <w:rPr>
          <w:sz w:val="20"/>
          <w:szCs w:val="20"/>
        </w:rPr>
        <w:t xml:space="preserve"> </w:t>
      </w:r>
      <m:oMath>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m:t>
            </m:r>
          </m:sup>
        </m:sSup>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2</m:t>
            </m:r>
          </m:den>
        </m:f>
        <m:r>
          <m:rPr>
            <m:sty m:val="p"/>
          </m:rPr>
          <w:rPr>
            <w:rFonts w:ascii="Cambria Math" w:hAnsi="Cambria Math"/>
            <w:sz w:val="20"/>
            <w:szCs w:val="20"/>
          </w:rPr>
          <m:t xml:space="preserve"> </m:t>
        </m:r>
        <m:r>
          <w:rPr>
            <w:rFonts w:ascii="Cambria Math" w:hAnsi="Cambria Math"/>
            <w:sz w:val="20"/>
            <w:szCs w:val="20"/>
          </w:rPr>
          <m:t>∆ω</m:t>
        </m:r>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(16)</w:t>
      </w:r>
    </w:p>
    <w:p w14:paraId="6A5B10CF" w14:textId="77777777" w:rsidR="004C1C55" w:rsidRDefault="004C1C55" w:rsidP="00BC4C97">
      <w:pPr>
        <w:spacing w:line="360" w:lineRule="auto"/>
        <w:rPr>
          <w:sz w:val="20"/>
          <w:szCs w:val="20"/>
        </w:rPr>
      </w:pPr>
    </w:p>
    <w:p w14:paraId="42A0CD16" w14:textId="77777777" w:rsidR="004C1C55" w:rsidRDefault="004C1C55" w:rsidP="00BC4C97">
      <w:pPr>
        <w:spacing w:line="360" w:lineRule="auto"/>
        <w:rPr>
          <w:sz w:val="20"/>
          <w:szCs w:val="20"/>
        </w:rPr>
      </w:pPr>
      <w:r>
        <w:rPr>
          <w:sz w:val="20"/>
          <w:szCs w:val="20"/>
        </w:rPr>
        <w:t>and the rotational kinetic energy supplied each contact is</w:t>
      </w:r>
    </w:p>
    <w:p w14:paraId="2DE89072" w14:textId="77777777" w:rsidR="004C1C55" w:rsidRDefault="004C1C55" w:rsidP="00BC4C97">
      <w:pPr>
        <w:spacing w:line="360" w:lineRule="auto"/>
        <w:rPr>
          <w:sz w:val="20"/>
          <w:szCs w:val="20"/>
        </w:rPr>
      </w:pPr>
    </w:p>
    <w:p w14:paraId="4DFA3BE1" w14:textId="15E57FDD" w:rsidR="004C1C55" w:rsidRDefault="004C1C55" w:rsidP="00BC4C97">
      <w:pPr>
        <w:spacing w:line="360" w:lineRule="auto"/>
        <w:rPr>
          <w:sz w:val="20"/>
          <w:szCs w:val="20"/>
        </w:rPr>
      </w:pPr>
      <w:r>
        <w:rPr>
          <w:sz w:val="20"/>
          <w:szCs w:val="20"/>
        </w:rPr>
        <w:t xml:space="preserve"> </w:t>
      </w:r>
      <m:oMath>
        <m:sSubSup>
          <m:sSubSupPr>
            <m:ctrlPr>
              <w:rPr>
                <w:rFonts w:ascii="Cambria Math" w:hAnsi="Cambria Math"/>
                <w:i/>
                <w:sz w:val="20"/>
                <w:szCs w:val="20"/>
              </w:rPr>
            </m:ctrlPr>
          </m:sSubSupPr>
          <m:e>
            <m:r>
              <w:rPr>
                <w:rFonts w:ascii="Cambria Math" w:hAnsi="Cambria Math"/>
                <w:sz w:val="20"/>
                <w:szCs w:val="20"/>
              </w:rPr>
              <m:t>KE</m:t>
            </m:r>
          </m:e>
          <m:sub>
            <m:r>
              <w:rPr>
                <w:rFonts w:ascii="Cambria Math" w:hAnsi="Cambria Math"/>
                <w:sz w:val="20"/>
                <w:szCs w:val="20"/>
              </w:rPr>
              <m:t>rot</m:t>
            </m:r>
          </m:sub>
          <m:sup>
            <m:r>
              <w:rPr>
                <w:rFonts w:ascii="Cambria Math" w:hAnsi="Cambria Math"/>
                <w:sz w:val="20"/>
                <w:szCs w:val="20"/>
              </w:rPr>
              <m:t>+</m:t>
            </m:r>
          </m:sup>
        </m:sSubSup>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2</m:t>
            </m:r>
          </m:den>
        </m:f>
        <m:r>
          <w:rPr>
            <w:rFonts w:ascii="Cambria Math" w:hAnsi="Cambria Math"/>
            <w:sz w:val="20"/>
            <w:szCs w:val="20"/>
          </w:rPr>
          <m:t>I</m:t>
        </m:r>
        <m:sSup>
          <m:sSupPr>
            <m:ctrlPr>
              <w:rPr>
                <w:rFonts w:ascii="Cambria Math" w:hAnsi="Cambria Math"/>
                <w:i/>
                <w:sz w:val="20"/>
                <w:szCs w:val="20"/>
              </w:rPr>
            </m:ctrlPr>
          </m:sSupPr>
          <m:e>
            <m:d>
              <m:dPr>
                <m:ctrlPr>
                  <w:rPr>
                    <w:rFonts w:ascii="Cambria Math" w:hAnsi="Cambria Math"/>
                    <w:i/>
                    <w:sz w:val="20"/>
                    <w:szCs w:val="20"/>
                  </w:rPr>
                </m:ctrlPr>
              </m:dPr>
              <m:e>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ω</m:t>
                    </m:r>
                  </m:e>
                  <m:sup>
                    <m:r>
                      <w:rPr>
                        <w:rFonts w:ascii="Cambria Math" w:hAnsi="Cambria Math"/>
                        <w:sz w:val="20"/>
                        <w:szCs w:val="20"/>
                      </w:rPr>
                      <m:t>+</m:t>
                    </m:r>
                  </m:sup>
                </m:sSup>
              </m:e>
            </m:d>
          </m:e>
          <m:sup>
            <m:r>
              <w:rPr>
                <w:rFonts w:ascii="Cambria Math" w:hAnsi="Cambria Math"/>
                <w:sz w:val="20"/>
                <w:szCs w:val="20"/>
              </w:rPr>
              <m:t>2</m:t>
            </m:r>
          </m:sup>
        </m:sSup>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(17)</w:t>
      </w:r>
    </w:p>
    <w:p w14:paraId="13D8181C" w14:textId="77777777" w:rsidR="004C1C55" w:rsidRDefault="004C1C55" w:rsidP="00BC4C97">
      <w:pPr>
        <w:spacing w:line="360" w:lineRule="auto"/>
        <w:rPr>
          <w:sz w:val="20"/>
          <w:szCs w:val="20"/>
        </w:rPr>
      </w:pPr>
    </w:p>
    <w:p w14:paraId="642196D4" w14:textId="426C0938" w:rsidR="004C1C55" w:rsidRDefault="007A552D" w:rsidP="00BC4C97">
      <w:pPr>
        <w:spacing w:line="360" w:lineRule="auto"/>
        <w:rPr>
          <w:sz w:val="20"/>
          <w:szCs w:val="20"/>
        </w:rPr>
      </w:pPr>
      <w:r>
        <w:rPr>
          <w:sz w:val="20"/>
          <w:szCs w:val="20"/>
        </w:rPr>
        <w:lastRenderedPageBreak/>
        <w:t>a</w:t>
      </w:r>
      <w:r w:rsidR="004C1C55">
        <w:rPr>
          <w:sz w:val="20"/>
          <w:szCs w:val="20"/>
        </w:rPr>
        <w:t xml:space="preserve">nd the total energy due to the </w:t>
      </w:r>
      <w:proofErr w:type="spellStart"/>
      <w:r w:rsidR="004C1C55" w:rsidRPr="00012262">
        <w:rPr>
          <w:i/>
          <w:iCs/>
          <w:sz w:val="20"/>
          <w:szCs w:val="20"/>
        </w:rPr>
        <w:t>N</w:t>
      </w:r>
      <w:r w:rsidR="004C1C55" w:rsidRPr="00012262">
        <w:rPr>
          <w:sz w:val="20"/>
          <w:szCs w:val="20"/>
          <w:vertAlign w:val="subscript"/>
        </w:rPr>
        <w:t>rot</w:t>
      </w:r>
      <w:proofErr w:type="spellEnd"/>
      <w:r w:rsidR="004C1C55">
        <w:rPr>
          <w:sz w:val="20"/>
          <w:szCs w:val="20"/>
        </w:rPr>
        <w:t xml:space="preserve"> rotational accelerations is</w:t>
      </w:r>
    </w:p>
    <w:p w14:paraId="77A426BE" w14:textId="77777777" w:rsidR="004C1C55" w:rsidRDefault="004C1C55" w:rsidP="00BC4C97">
      <w:pPr>
        <w:spacing w:line="360" w:lineRule="auto"/>
        <w:rPr>
          <w:sz w:val="20"/>
          <w:szCs w:val="20"/>
        </w:rPr>
      </w:pPr>
    </w:p>
    <w:p w14:paraId="6F6F3E28" w14:textId="3C49B88A" w:rsidR="004C1C55" w:rsidRDefault="004C1C55" w:rsidP="00BC4C97">
      <w:pPr>
        <w:spacing w:line="360" w:lineRule="auto"/>
        <w:rPr>
          <w:sz w:val="20"/>
          <w:szCs w:val="20"/>
        </w:rPr>
      </w:pPr>
      <w:r>
        <w:rPr>
          <w:sz w:val="20"/>
          <w:szCs w:val="20"/>
        </w:rPr>
        <w:t xml:space="preserve"> </w:t>
      </w:r>
      <m:oMath>
        <m:nary>
          <m:naryPr>
            <m:chr m:val="∑"/>
            <m:limLoc m:val="undOvr"/>
            <m:subHide m:val="1"/>
            <m:supHide m:val="1"/>
            <m:ctrlPr>
              <w:rPr>
                <w:rFonts w:ascii="Cambria Math" w:hAnsi="Cambria Math"/>
                <w:i/>
                <w:sz w:val="20"/>
                <w:szCs w:val="20"/>
              </w:rPr>
            </m:ctrlPr>
          </m:naryPr>
          <m:sub/>
          <m:sup/>
          <m:e>
            <m:sSubSup>
              <m:sSubSupPr>
                <m:ctrlPr>
                  <w:rPr>
                    <w:rFonts w:ascii="Cambria Math" w:hAnsi="Cambria Math"/>
                    <w:i/>
                    <w:sz w:val="20"/>
                    <w:szCs w:val="20"/>
                  </w:rPr>
                </m:ctrlPr>
              </m:sSubSupPr>
              <m:e>
                <m:r>
                  <w:rPr>
                    <w:rFonts w:ascii="Cambria Math" w:hAnsi="Cambria Math"/>
                    <w:sz w:val="20"/>
                    <w:szCs w:val="20"/>
                  </w:rPr>
                  <m:t>W</m:t>
                </m:r>
              </m:e>
              <m:sub>
                <m:r>
                  <w:rPr>
                    <w:rFonts w:ascii="Cambria Math" w:hAnsi="Cambria Math"/>
                    <w:sz w:val="20"/>
                    <w:szCs w:val="20"/>
                  </w:rPr>
                  <m:t>rot</m:t>
                </m:r>
              </m:sub>
              <m:sup>
                <m:r>
                  <w:rPr>
                    <w:rFonts w:ascii="Cambria Math" w:hAnsi="Cambria Math"/>
                    <w:sz w:val="20"/>
                    <w:szCs w:val="20"/>
                  </w:rPr>
                  <m:t>+</m:t>
                </m:r>
              </m:sup>
            </m:sSubSup>
          </m:e>
        </m:nary>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rot</m:t>
            </m:r>
          </m:sub>
        </m:sSub>
        <m:r>
          <w:rPr>
            <w:rFonts w:ascii="Cambria Math" w:hAnsi="Cambria Math"/>
            <w:sz w:val="20"/>
            <w:szCs w:val="20"/>
          </w:rPr>
          <m:t xml:space="preserve"> ∆</m:t>
        </m:r>
        <m:sSubSup>
          <m:sSubSupPr>
            <m:ctrlPr>
              <w:rPr>
                <w:rFonts w:ascii="Cambria Math" w:hAnsi="Cambria Math"/>
                <w:i/>
                <w:sz w:val="20"/>
                <w:szCs w:val="20"/>
              </w:rPr>
            </m:ctrlPr>
          </m:sSubSupPr>
          <m:e>
            <m:r>
              <w:rPr>
                <w:rFonts w:ascii="Cambria Math" w:hAnsi="Cambria Math"/>
                <w:sz w:val="20"/>
                <w:szCs w:val="20"/>
              </w:rPr>
              <m:t>KE</m:t>
            </m:r>
          </m:e>
          <m:sub>
            <m:r>
              <w:rPr>
                <w:rFonts w:ascii="Cambria Math" w:hAnsi="Cambria Math"/>
                <w:sz w:val="20"/>
                <w:szCs w:val="20"/>
              </w:rPr>
              <m:t>rot</m:t>
            </m:r>
          </m:sub>
          <m:sup>
            <m:r>
              <w:rPr>
                <w:rFonts w:ascii="Cambria Math" w:hAnsi="Cambria Math"/>
                <w:sz w:val="20"/>
                <w:szCs w:val="20"/>
              </w:rPr>
              <m:t>+</m:t>
            </m:r>
          </m:sup>
        </m:sSubSup>
      </m:oMath>
      <w:r>
        <w:rPr>
          <w:sz w:val="20"/>
          <w:szCs w:val="20"/>
        </w:rPr>
        <w:t>.</w:t>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(18)</w:t>
      </w:r>
    </w:p>
    <w:p w14:paraId="19B07D8B" w14:textId="77777777" w:rsidR="004C1C55" w:rsidRDefault="004C1C55" w:rsidP="00BC4C97">
      <w:pPr>
        <w:spacing w:line="360" w:lineRule="auto"/>
        <w:rPr>
          <w:sz w:val="20"/>
          <w:szCs w:val="20"/>
        </w:rPr>
      </w:pPr>
    </w:p>
    <w:p w14:paraId="22CCFE76" w14:textId="45AA905F" w:rsidR="004C1C55" w:rsidRDefault="004C1C55" w:rsidP="00BC4C97">
      <w:pPr>
        <w:spacing w:line="360" w:lineRule="auto"/>
        <w:rPr>
          <w:sz w:val="20"/>
          <w:szCs w:val="20"/>
        </w:rPr>
      </w:pPr>
      <w:r>
        <w:rPr>
          <w:sz w:val="20"/>
          <w:szCs w:val="20"/>
        </w:rPr>
        <w:t xml:space="preserve">For </w:t>
      </w:r>
      <w:proofErr w:type="spellStart"/>
      <w:r>
        <w:rPr>
          <w:i/>
          <w:iCs/>
          <w:sz w:val="20"/>
          <w:szCs w:val="20"/>
        </w:rPr>
        <w:t>N</w:t>
      </w:r>
      <w:r w:rsidRPr="00BF6276">
        <w:rPr>
          <w:sz w:val="20"/>
          <w:szCs w:val="20"/>
          <w:vertAlign w:val="subscript"/>
        </w:rPr>
        <w:t>rot</w:t>
      </w:r>
      <w:proofErr w:type="spellEnd"/>
      <w:r>
        <w:rPr>
          <w:sz w:val="20"/>
          <w:szCs w:val="20"/>
        </w:rPr>
        <w:t xml:space="preserve"> = 2 (appropriate for a bipedal run), this expands to:</w:t>
      </w:r>
    </w:p>
    <w:p w14:paraId="2D4ABADA" w14:textId="77777777" w:rsidR="004C1C55" w:rsidRDefault="004C1C55" w:rsidP="00BC4C97">
      <w:pPr>
        <w:spacing w:line="360" w:lineRule="auto"/>
        <w:rPr>
          <w:sz w:val="20"/>
          <w:szCs w:val="20"/>
        </w:rPr>
      </w:pPr>
    </w:p>
    <w:p w14:paraId="26EF09B3" w14:textId="7F7FCC81" w:rsidR="004C1C55" w:rsidRDefault="004C1C55" w:rsidP="00BC4C97">
      <w:pPr>
        <w:spacing w:line="360" w:lineRule="auto"/>
        <w:rPr>
          <w:sz w:val="20"/>
          <w:szCs w:val="20"/>
        </w:rPr>
      </w:pPr>
      <w:r>
        <w:rPr>
          <w:sz w:val="20"/>
          <w:szCs w:val="20"/>
        </w:rPr>
        <w:t xml:space="preserve"> </w:t>
      </w:r>
      <m:oMath>
        <m:nary>
          <m:naryPr>
            <m:chr m:val="∑"/>
            <m:limLoc m:val="undOvr"/>
            <m:subHide m:val="1"/>
            <m:supHide m:val="1"/>
            <m:ctrlPr>
              <w:rPr>
                <w:rFonts w:ascii="Cambria Math" w:hAnsi="Cambria Math"/>
                <w:i/>
                <w:sz w:val="20"/>
                <w:szCs w:val="20"/>
              </w:rPr>
            </m:ctrlPr>
          </m:naryPr>
          <m:sub/>
          <m:sup/>
          <m:e>
            <m:sSubSup>
              <m:sSubSupPr>
                <m:ctrlPr>
                  <w:rPr>
                    <w:rFonts w:ascii="Cambria Math" w:hAnsi="Cambria Math"/>
                    <w:i/>
                    <w:sz w:val="20"/>
                    <w:szCs w:val="20"/>
                  </w:rPr>
                </m:ctrlPr>
              </m:sSubSupPr>
              <m:e>
                <m:r>
                  <w:rPr>
                    <w:rFonts w:ascii="Cambria Math" w:hAnsi="Cambria Math"/>
                    <w:sz w:val="20"/>
                    <w:szCs w:val="20"/>
                  </w:rPr>
                  <m:t>W</m:t>
                </m:r>
              </m:e>
              <m:sub>
                <m:r>
                  <w:rPr>
                    <w:rFonts w:ascii="Cambria Math" w:hAnsi="Cambria Math"/>
                    <w:sz w:val="20"/>
                    <w:szCs w:val="20"/>
                  </w:rPr>
                  <m:t>rot</m:t>
                </m:r>
              </m:sub>
              <m:sup>
                <m:r>
                  <w:rPr>
                    <w:rFonts w:ascii="Cambria Math" w:hAnsi="Cambria Math"/>
                    <w:sz w:val="20"/>
                    <w:szCs w:val="20"/>
                  </w:rPr>
                  <m:t>+</m:t>
                </m:r>
              </m:sup>
            </m:sSubSup>
          </m:e>
        </m:nary>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m</m:t>
            </m:r>
            <m:sSup>
              <m:sSupPr>
                <m:ctrlPr>
                  <w:rPr>
                    <w:rFonts w:ascii="Cambria Math" w:hAnsi="Cambria Math"/>
                    <w:i/>
                    <w:sz w:val="20"/>
                    <w:szCs w:val="20"/>
                  </w:rPr>
                </m:ctrlPr>
              </m:sSupPr>
              <m:e>
                <m:r>
                  <w:rPr>
                    <w:rFonts w:ascii="Cambria Math" w:hAnsi="Cambria Math"/>
                    <w:sz w:val="20"/>
                    <w:szCs w:val="20"/>
                  </w:rPr>
                  <m:t>g</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2</m:t>
                </m:r>
              </m:sup>
            </m:sSup>
          </m:num>
          <m:den>
            <m:r>
              <w:rPr>
                <w:rFonts w:ascii="Cambria Math" w:hAnsi="Cambria Math"/>
                <w:sz w:val="20"/>
                <w:szCs w:val="20"/>
              </w:rPr>
              <m:t>16</m:t>
            </m:r>
            <m:acc>
              <m:accPr>
                <m:ctrlPr>
                  <w:rPr>
                    <w:rFonts w:ascii="Cambria Math" w:hAnsi="Cambria Math"/>
                    <w:i/>
                    <w:sz w:val="20"/>
                    <w:szCs w:val="20"/>
                  </w:rPr>
                </m:ctrlPr>
              </m:accPr>
              <m:e>
                <m:r>
                  <w:rPr>
                    <w:rFonts w:ascii="Cambria Math" w:hAnsi="Cambria Math"/>
                    <w:sz w:val="20"/>
                    <w:szCs w:val="20"/>
                  </w:rPr>
                  <m:t>I</m:t>
                </m:r>
              </m:e>
            </m:acc>
          </m:den>
        </m:f>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(19)</w:t>
      </w:r>
    </w:p>
    <w:p w14:paraId="3B53DCF6" w14:textId="77777777" w:rsidR="004C1C55" w:rsidRDefault="004C1C55" w:rsidP="00BC4C97">
      <w:pPr>
        <w:spacing w:line="360" w:lineRule="auto"/>
        <w:rPr>
          <w:sz w:val="20"/>
          <w:szCs w:val="20"/>
        </w:rPr>
      </w:pPr>
    </w:p>
    <w:p w14:paraId="1B50A768" w14:textId="77777777" w:rsidR="004C1C55" w:rsidRPr="00FA7361" w:rsidRDefault="004C1C55" w:rsidP="00BC4C97">
      <w:pPr>
        <w:spacing w:line="360" w:lineRule="auto"/>
        <w:rPr>
          <w:sz w:val="20"/>
          <w:szCs w:val="20"/>
        </w:rPr>
      </w:pPr>
      <w:r>
        <w:rPr>
          <w:sz w:val="20"/>
          <w:szCs w:val="20"/>
        </w:rPr>
        <w:t>Which is used to normalise rotational work demands for other gaits (Table 1).</w:t>
      </w:r>
    </w:p>
    <w:p w14:paraId="47E88DC1" w14:textId="77777777" w:rsidR="00691A20" w:rsidRPr="004C1C55" w:rsidRDefault="00691A20" w:rsidP="00BC4C97">
      <w:pPr>
        <w:spacing w:line="360" w:lineRule="auto"/>
        <w:rPr>
          <w:b/>
          <w:bCs/>
        </w:rPr>
      </w:pPr>
    </w:p>
    <w:p w14:paraId="17A25EFF" w14:textId="1BCAC76E" w:rsidR="004C1C55" w:rsidRPr="007576FF" w:rsidRDefault="004C1C55" w:rsidP="00BC4C97">
      <w:pPr>
        <w:spacing w:line="360" w:lineRule="auto"/>
        <w:rPr>
          <w:b/>
          <w:bCs/>
          <w:color w:val="00B050"/>
        </w:rPr>
      </w:pPr>
      <w:r w:rsidRPr="007576FF">
        <w:rPr>
          <w:b/>
          <w:bCs/>
          <w:color w:val="00B050"/>
        </w:rPr>
        <w:t>2.1.3 Hop, run and Murphy number</w:t>
      </w:r>
    </w:p>
    <w:p w14:paraId="4B230B04" w14:textId="1A3F9E2F" w:rsidR="004C1C55" w:rsidRDefault="004C1C55" w:rsidP="00BC4C97">
      <w:pPr>
        <w:spacing w:line="360" w:lineRule="auto"/>
        <w:rPr>
          <w:sz w:val="20"/>
          <w:szCs w:val="20"/>
        </w:rPr>
      </w:pPr>
      <w:r>
        <w:rPr>
          <w:sz w:val="20"/>
          <w:szCs w:val="20"/>
        </w:rPr>
        <w:t>Bipedal hopping and running are considered first</w:t>
      </w:r>
      <w:r w:rsidR="007A552D">
        <w:rPr>
          <w:sz w:val="20"/>
          <w:szCs w:val="20"/>
        </w:rPr>
        <w:t>.</w:t>
      </w:r>
      <w:r>
        <w:rPr>
          <w:sz w:val="20"/>
          <w:szCs w:val="20"/>
        </w:rPr>
        <w:t xml:space="preserve"> </w:t>
      </w:r>
      <w:r w:rsidR="007A552D">
        <w:rPr>
          <w:sz w:val="20"/>
          <w:szCs w:val="20"/>
        </w:rPr>
        <w:t>W</w:t>
      </w:r>
      <w:r>
        <w:rPr>
          <w:sz w:val="20"/>
          <w:szCs w:val="20"/>
        </w:rPr>
        <w:t>hile this has been touched on previously</w:t>
      </w:r>
      <w:r w:rsidR="00691A20">
        <w:rPr>
          <w:sz w:val="20"/>
          <w:szCs w:val="20"/>
        </w:rPr>
        <w:t xml:space="preserve"> (</w:t>
      </w:r>
      <w:proofErr w:type="spellStart"/>
      <w:r w:rsidR="00691A20">
        <w:rPr>
          <w:sz w:val="20"/>
          <w:szCs w:val="20"/>
        </w:rPr>
        <w:t>Usherwood</w:t>
      </w:r>
      <w:proofErr w:type="spellEnd"/>
      <w:r w:rsidR="00691A20">
        <w:rPr>
          <w:sz w:val="20"/>
          <w:szCs w:val="20"/>
        </w:rPr>
        <w:t>,</w:t>
      </w:r>
      <w:r w:rsidR="00925AB2">
        <w:rPr>
          <w:sz w:val="20"/>
          <w:szCs w:val="20"/>
        </w:rPr>
        <w:t xml:space="preserve"> 2020a</w:t>
      </w:r>
      <w:r w:rsidR="00691A20">
        <w:rPr>
          <w:sz w:val="20"/>
          <w:szCs w:val="20"/>
        </w:rPr>
        <w:t>)</w:t>
      </w:r>
      <w:r>
        <w:rPr>
          <w:sz w:val="20"/>
          <w:szCs w:val="20"/>
        </w:rPr>
        <w:t>, it offers an introduction to the key concepts that will be applied to quadrupedal gaits. Bipedal hopping requires a single vertical impulse each stride, but no rotational impulses. Bipedal running requires two vertical impulses each stride (</w:t>
      </w:r>
      <w:r w:rsidR="00691A20">
        <w:rPr>
          <w:sz w:val="20"/>
          <w:szCs w:val="20"/>
        </w:rPr>
        <w:t xml:space="preserve">one </w:t>
      </w:r>
      <w:r>
        <w:rPr>
          <w:sz w:val="20"/>
          <w:szCs w:val="20"/>
        </w:rPr>
        <w:t>left</w:t>
      </w:r>
      <w:r w:rsidR="00691A20">
        <w:rPr>
          <w:sz w:val="20"/>
          <w:szCs w:val="20"/>
        </w:rPr>
        <w:t xml:space="preserve">, one </w:t>
      </w:r>
      <w:r>
        <w:rPr>
          <w:sz w:val="20"/>
          <w:szCs w:val="20"/>
        </w:rPr>
        <w:t xml:space="preserve">right), each acting </w:t>
      </w:r>
      <w:r w:rsidR="007A552D">
        <w:rPr>
          <w:sz w:val="20"/>
          <w:szCs w:val="20"/>
        </w:rPr>
        <w:t>at</w:t>
      </w:r>
      <w:r>
        <w:rPr>
          <w:sz w:val="20"/>
          <w:szCs w:val="20"/>
        </w:rPr>
        <w:t xml:space="preserve"> a moment arm </w:t>
      </w:r>
      <w:r>
        <w:rPr>
          <w:i/>
          <w:iCs/>
          <w:sz w:val="20"/>
          <w:szCs w:val="20"/>
        </w:rPr>
        <w:t>w</w:t>
      </w:r>
      <w:r>
        <w:rPr>
          <w:sz w:val="20"/>
          <w:szCs w:val="20"/>
        </w:rPr>
        <w:t xml:space="preserve">/2 about the centre of mass, providing rolling impulses that are resisted by the roll moment of inertia </w:t>
      </w:r>
      <w:proofErr w:type="spellStart"/>
      <w:r>
        <w:rPr>
          <w:i/>
          <w:iCs/>
          <w:sz w:val="20"/>
          <w:szCs w:val="20"/>
        </w:rPr>
        <w:t>I</w:t>
      </w:r>
      <w:r w:rsidRPr="00691A20">
        <w:rPr>
          <w:sz w:val="20"/>
          <w:szCs w:val="20"/>
          <w:vertAlign w:val="subscript"/>
        </w:rPr>
        <w:t>roll</w:t>
      </w:r>
      <w:proofErr w:type="spellEnd"/>
      <w:r>
        <w:rPr>
          <w:sz w:val="20"/>
          <w:szCs w:val="20"/>
        </w:rPr>
        <w:t>. Substituting these terms for the above expressions for work demands of and about the centre of mass gives the condition for hopping to be less energetically demanding than running; that</w:t>
      </w:r>
    </w:p>
    <w:p w14:paraId="1A6A8301" w14:textId="77777777" w:rsidR="004C1C55" w:rsidRDefault="004C1C55" w:rsidP="00BC4C97">
      <w:pPr>
        <w:spacing w:line="360" w:lineRule="auto"/>
        <w:rPr>
          <w:sz w:val="20"/>
          <w:szCs w:val="20"/>
        </w:rPr>
      </w:pPr>
    </w:p>
    <w:p w14:paraId="03307C15" w14:textId="111AFB8E" w:rsidR="004C1C55" w:rsidRDefault="004C1C55" w:rsidP="00BC4C97">
      <w:pPr>
        <w:spacing w:line="360" w:lineRule="auto"/>
        <w:rPr>
          <w:sz w:val="20"/>
          <w:szCs w:val="20"/>
        </w:rPr>
      </w:pPr>
      <w:r>
        <w:rPr>
          <w:sz w:val="20"/>
          <w:szCs w:val="20"/>
        </w:rPr>
        <w:t xml:space="preserve"> </w:t>
      </w:r>
      <m:oMath>
        <m:f>
          <m:fPr>
            <m:ctrlPr>
              <w:rPr>
                <w:rFonts w:ascii="Cambria Math" w:hAnsi="Cambria Math"/>
                <w:i/>
                <w:sz w:val="20"/>
                <w:szCs w:val="20"/>
              </w:rPr>
            </m:ctrlPr>
          </m:fPr>
          <m:num>
            <m:r>
              <w:rPr>
                <w:rFonts w:ascii="Cambria Math" w:hAnsi="Cambria Math"/>
                <w:sz w:val="20"/>
                <w:szCs w:val="20"/>
              </w:rPr>
              <m:t>m</m:t>
            </m:r>
            <m:sSup>
              <m:sSupPr>
                <m:ctrlPr>
                  <w:rPr>
                    <w:rFonts w:ascii="Cambria Math" w:hAnsi="Cambria Math"/>
                    <w:i/>
                    <w:sz w:val="20"/>
                    <w:szCs w:val="20"/>
                  </w:rPr>
                </m:ctrlPr>
              </m:sSupPr>
              <m:e>
                <m:r>
                  <w:rPr>
                    <w:rFonts w:ascii="Cambria Math" w:hAnsi="Cambria Math"/>
                    <w:sz w:val="20"/>
                    <w:szCs w:val="20"/>
                  </w:rPr>
                  <m:t>g</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2</m:t>
                </m:r>
              </m:sup>
            </m:sSup>
          </m:num>
          <m:den>
            <m:r>
              <w:rPr>
                <w:rFonts w:ascii="Cambria Math" w:hAnsi="Cambria Math"/>
                <w:sz w:val="20"/>
                <w:szCs w:val="20"/>
              </w:rPr>
              <m:t>8</m:t>
            </m:r>
          </m:den>
        </m:f>
        <m:r>
          <w:rPr>
            <w:rFonts w:ascii="Cambria Math" w:hAnsi="Cambria Math"/>
            <w:sz w:val="20"/>
            <w:szCs w:val="20"/>
          </w:rPr>
          <m:t>&lt;</m:t>
        </m:r>
        <m:f>
          <m:fPr>
            <m:ctrlPr>
              <w:rPr>
                <w:rFonts w:ascii="Cambria Math" w:hAnsi="Cambria Math"/>
                <w:i/>
                <w:sz w:val="20"/>
                <w:szCs w:val="20"/>
              </w:rPr>
            </m:ctrlPr>
          </m:fPr>
          <m:num>
            <m:r>
              <w:rPr>
                <w:rFonts w:ascii="Cambria Math" w:hAnsi="Cambria Math"/>
                <w:sz w:val="20"/>
                <w:szCs w:val="20"/>
              </w:rPr>
              <m:t>m</m:t>
            </m:r>
            <m:sSup>
              <m:sSupPr>
                <m:ctrlPr>
                  <w:rPr>
                    <w:rFonts w:ascii="Cambria Math" w:hAnsi="Cambria Math"/>
                    <w:i/>
                    <w:sz w:val="20"/>
                    <w:szCs w:val="20"/>
                  </w:rPr>
                </m:ctrlPr>
              </m:sSupPr>
              <m:e>
                <m:r>
                  <w:rPr>
                    <w:rFonts w:ascii="Cambria Math" w:hAnsi="Cambria Math"/>
                    <w:sz w:val="20"/>
                    <w:szCs w:val="20"/>
                  </w:rPr>
                  <m:t>g</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2</m:t>
                </m:r>
              </m:sup>
            </m:sSup>
          </m:num>
          <m:den>
            <m:r>
              <w:rPr>
                <w:rFonts w:ascii="Cambria Math" w:hAnsi="Cambria Math"/>
                <w:sz w:val="20"/>
                <w:szCs w:val="20"/>
              </w:rPr>
              <m:t>16</m:t>
            </m:r>
          </m:den>
        </m:f>
        <m:r>
          <w:rPr>
            <w:rFonts w:ascii="Cambria Math" w:hAnsi="Cambria Math"/>
            <w:sz w:val="20"/>
            <w:szCs w:val="20"/>
          </w:rPr>
          <m:t>+</m:t>
        </m:r>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m</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g</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w</m:t>
                </m:r>
              </m:e>
              <m:sup>
                <m:r>
                  <w:rPr>
                    <w:rFonts w:ascii="Cambria Math" w:hAnsi="Cambria Math"/>
                    <w:sz w:val="20"/>
                    <w:szCs w:val="20"/>
                  </w:rPr>
                  <m:t>2</m:t>
                </m:r>
              </m:sup>
            </m:sSup>
          </m:num>
          <m:den>
            <m:r>
              <w:rPr>
                <w:rFonts w:ascii="Cambria Math" w:hAnsi="Cambria Math"/>
                <w:sz w:val="20"/>
                <w:szCs w:val="20"/>
              </w:rPr>
              <m:t>64</m:t>
            </m:r>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roll</m:t>
                </m:r>
              </m:sub>
            </m:sSub>
          </m:den>
        </m:f>
      </m:oMath>
      <w:r>
        <w:rPr>
          <w:sz w:val="20"/>
          <w:szCs w:val="20"/>
        </w:rPr>
        <w:t>,</w:t>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(20)</w:t>
      </w:r>
    </w:p>
    <w:p w14:paraId="3BDFB636" w14:textId="77777777" w:rsidR="00F85681" w:rsidRDefault="00F85681" w:rsidP="00BC4C97">
      <w:pPr>
        <w:spacing w:line="360" w:lineRule="auto"/>
        <w:rPr>
          <w:sz w:val="20"/>
          <w:szCs w:val="20"/>
        </w:rPr>
      </w:pPr>
    </w:p>
    <w:p w14:paraId="7614E660" w14:textId="77777777" w:rsidR="004C1C55" w:rsidRDefault="004C1C55" w:rsidP="00BC4C97">
      <w:pPr>
        <w:spacing w:line="360" w:lineRule="auto"/>
        <w:rPr>
          <w:sz w:val="20"/>
          <w:szCs w:val="20"/>
        </w:rPr>
      </w:pPr>
      <w:r>
        <w:rPr>
          <w:sz w:val="20"/>
          <w:szCs w:val="20"/>
        </w:rPr>
        <w:t>Which simplifies to</w:t>
      </w:r>
    </w:p>
    <w:p w14:paraId="769A06DF" w14:textId="77777777" w:rsidR="009235A4" w:rsidRDefault="009235A4" w:rsidP="00BC4C97">
      <w:pPr>
        <w:spacing w:line="360" w:lineRule="auto"/>
        <w:rPr>
          <w:sz w:val="20"/>
          <w:szCs w:val="20"/>
        </w:rPr>
      </w:pPr>
    </w:p>
    <w:p w14:paraId="7A0E4EB2" w14:textId="0EB02001" w:rsidR="00691A20" w:rsidRDefault="004C1C55" w:rsidP="00BC4C97">
      <w:pPr>
        <w:spacing w:line="360" w:lineRule="auto"/>
        <w:rPr>
          <w:sz w:val="20"/>
          <w:szCs w:val="20"/>
        </w:rPr>
      </w:pPr>
      <w:r>
        <w:rPr>
          <w:sz w:val="20"/>
          <w:szCs w:val="20"/>
        </w:rPr>
        <w:t xml:space="preserve"> </w:t>
      </w:r>
      <m:oMath>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roll</m:t>
                </m:r>
              </m:sub>
            </m:sSub>
          </m:num>
          <m:den>
            <m:r>
              <w:rPr>
                <w:rFonts w:ascii="Cambria Math" w:hAnsi="Cambria Math"/>
                <w:sz w:val="20"/>
                <w:szCs w:val="20"/>
              </w:rPr>
              <m:t>4</m:t>
            </m:r>
            <m:sSup>
              <m:sSupPr>
                <m:ctrlPr>
                  <w:rPr>
                    <w:rFonts w:ascii="Cambria Math" w:hAnsi="Cambria Math"/>
                    <w:i/>
                    <w:sz w:val="20"/>
                    <w:szCs w:val="20"/>
                  </w:rPr>
                </m:ctrlPr>
              </m:sSupPr>
              <m:e>
                <m:r>
                  <w:rPr>
                    <w:rFonts w:ascii="Cambria Math" w:hAnsi="Cambria Math"/>
                    <w:sz w:val="20"/>
                    <w:szCs w:val="20"/>
                  </w:rPr>
                  <m:t>mw</m:t>
                </m:r>
              </m:e>
              <m:sup>
                <m:r>
                  <w:rPr>
                    <w:rFonts w:ascii="Cambria Math" w:hAnsi="Cambria Math"/>
                    <w:sz w:val="20"/>
                    <w:szCs w:val="20"/>
                  </w:rPr>
                  <m:t>2</m:t>
                </m:r>
              </m:sup>
            </m:sSup>
          </m:den>
        </m:f>
        <m:r>
          <w:rPr>
            <w:rFonts w:ascii="Cambria Math" w:hAnsi="Cambria Math"/>
            <w:sz w:val="20"/>
            <w:szCs w:val="20"/>
          </w:rPr>
          <m:t>&lt;1</m:t>
        </m:r>
      </m:oMath>
      <w:r w:rsidR="00F85681">
        <w:rPr>
          <w:sz w:val="20"/>
          <w:szCs w:val="20"/>
        </w:rPr>
        <w:t>,</w:t>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(21)</w:t>
      </w:r>
    </w:p>
    <w:p w14:paraId="732A4DCE" w14:textId="77777777" w:rsidR="00691A20" w:rsidRDefault="00691A20" w:rsidP="00BC4C97">
      <w:pPr>
        <w:spacing w:line="360" w:lineRule="auto"/>
        <w:rPr>
          <w:sz w:val="20"/>
          <w:szCs w:val="20"/>
        </w:rPr>
      </w:pPr>
    </w:p>
    <w:p w14:paraId="1AD6EC49" w14:textId="11EE045E" w:rsidR="004C1C55" w:rsidRDefault="00F85681" w:rsidP="00BC4C97">
      <w:pPr>
        <w:spacing w:line="360" w:lineRule="auto"/>
        <w:rPr>
          <w:sz w:val="20"/>
          <w:szCs w:val="20"/>
        </w:rPr>
      </w:pPr>
      <w:r>
        <w:rPr>
          <w:sz w:val="20"/>
          <w:szCs w:val="20"/>
        </w:rPr>
        <w:t xml:space="preserve"> or</w:t>
      </w:r>
    </w:p>
    <w:p w14:paraId="005651C7" w14:textId="77777777" w:rsidR="00F85681" w:rsidRDefault="00F85681" w:rsidP="00BC4C97">
      <w:pPr>
        <w:spacing w:line="360" w:lineRule="auto"/>
        <w:rPr>
          <w:sz w:val="20"/>
          <w:szCs w:val="20"/>
        </w:rPr>
      </w:pPr>
    </w:p>
    <w:p w14:paraId="20635887" w14:textId="1D77B6E1" w:rsidR="00F85681" w:rsidRDefault="00F85681" w:rsidP="00BC4C97">
      <w:pPr>
        <w:spacing w:line="360" w:lineRule="auto"/>
        <w:rPr>
          <w:sz w:val="20"/>
          <w:szCs w:val="20"/>
        </w:rPr>
      </w:pPr>
      <w:r>
        <w:rPr>
          <w:sz w:val="20"/>
          <w:szCs w:val="20"/>
        </w:rPr>
        <w:t xml:space="preserve">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roll</m:t>
            </m:r>
          </m:sub>
        </m:sSub>
        <m:r>
          <w:rPr>
            <w:rFonts w:ascii="Cambria Math" w:hAnsi="Cambria Math"/>
            <w:sz w:val="20"/>
            <w:szCs w:val="20"/>
          </w:rPr>
          <m:t>&lt;1</m:t>
        </m:r>
      </m:oMath>
      <w:r>
        <w:rPr>
          <w:sz w:val="20"/>
          <w:szCs w:val="20"/>
        </w:rPr>
        <w:t>.</w:t>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(22)</w:t>
      </w:r>
    </w:p>
    <w:p w14:paraId="75EE5462" w14:textId="625EC3FA" w:rsidR="004C1C55" w:rsidRPr="00EA0B2B" w:rsidRDefault="004C1C55" w:rsidP="00BC4C97">
      <w:pPr>
        <w:spacing w:line="360" w:lineRule="auto"/>
        <w:rPr>
          <w:sz w:val="20"/>
          <w:szCs w:val="20"/>
        </w:rPr>
      </w:pPr>
    </w:p>
    <w:p w14:paraId="087D1C60" w14:textId="77777777" w:rsidR="004C1C55" w:rsidRDefault="004C1C55" w:rsidP="00BC4C97">
      <w:pPr>
        <w:spacing w:line="360" w:lineRule="auto"/>
        <w:rPr>
          <w:b/>
          <w:bCs/>
          <w:sz w:val="20"/>
          <w:szCs w:val="20"/>
        </w:rPr>
      </w:pPr>
    </w:p>
    <w:p w14:paraId="42B63F5B" w14:textId="231FEEAD" w:rsidR="004C1C55" w:rsidRPr="007576FF" w:rsidRDefault="00FD5316" w:rsidP="00BC4C97">
      <w:pPr>
        <w:spacing w:line="360" w:lineRule="auto"/>
        <w:rPr>
          <w:b/>
          <w:bCs/>
          <w:color w:val="00B050"/>
        </w:rPr>
      </w:pPr>
      <w:r w:rsidRPr="007576FF">
        <w:rPr>
          <w:b/>
          <w:bCs/>
          <w:color w:val="00B050"/>
        </w:rPr>
        <w:t xml:space="preserve">2.1.4 </w:t>
      </w:r>
      <w:r w:rsidR="004C1C55" w:rsidRPr="007576FF">
        <w:rPr>
          <w:b/>
          <w:bCs/>
          <w:color w:val="00B050"/>
        </w:rPr>
        <w:t>Hop versus run conclusions</w:t>
      </w:r>
    </w:p>
    <w:p w14:paraId="64A94D8A" w14:textId="14BEEE5F" w:rsidR="004C1C55" w:rsidRPr="004A75F5" w:rsidRDefault="004C1C55" w:rsidP="00BC4C97">
      <w:pPr>
        <w:spacing w:line="360" w:lineRule="auto"/>
        <w:rPr>
          <w:sz w:val="20"/>
          <w:szCs w:val="20"/>
        </w:rPr>
      </w:pPr>
      <w:r>
        <w:rPr>
          <w:sz w:val="20"/>
          <w:szCs w:val="20"/>
        </w:rPr>
        <w:t xml:space="preserve">The economical bipedal gait at high speeds would be running with relatively narrow hips: two contacts per stride halves the centre of mass work demand compared with the single contact of a hop, and narrow hips or high moment of inertia – high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roll</m:t>
            </m:r>
          </m:sub>
        </m:sSub>
      </m:oMath>
      <w:r>
        <w:rPr>
          <w:sz w:val="20"/>
          <w:szCs w:val="20"/>
        </w:rPr>
        <w:t xml:space="preserve"> – results in low demand for rotational energy fluctuations. How, then, to account for hopping? </w:t>
      </w:r>
      <w:r w:rsidR="00691A20">
        <w:rPr>
          <w:sz w:val="20"/>
          <w:szCs w:val="20"/>
        </w:rPr>
        <w:t>A</w:t>
      </w:r>
      <w:r>
        <w:rPr>
          <w:sz w:val="20"/>
          <w:szCs w:val="20"/>
        </w:rPr>
        <w:t xml:space="preserve"> body shape with relatively spread hips may arise for </w:t>
      </w:r>
      <w:r w:rsidR="00691A20">
        <w:rPr>
          <w:sz w:val="20"/>
          <w:szCs w:val="20"/>
        </w:rPr>
        <w:t>a variety of</w:t>
      </w:r>
      <w:r>
        <w:rPr>
          <w:sz w:val="20"/>
          <w:szCs w:val="20"/>
        </w:rPr>
        <w:t xml:space="preserve"> reason</w:t>
      </w:r>
      <w:r w:rsidR="00691A20">
        <w:rPr>
          <w:sz w:val="20"/>
          <w:szCs w:val="20"/>
        </w:rPr>
        <w:t>s, perhaps stability in</w:t>
      </w:r>
      <w:r w:rsidR="00774AC5">
        <w:rPr>
          <w:sz w:val="20"/>
          <w:szCs w:val="20"/>
        </w:rPr>
        <w:t xml:space="preserve"> perching</w:t>
      </w:r>
      <w:r>
        <w:rPr>
          <w:sz w:val="20"/>
          <w:szCs w:val="20"/>
        </w:rPr>
        <w:t xml:space="preserve">. If this resulted in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roll</m:t>
            </m:r>
          </m:sub>
        </m:sSub>
        <m:r>
          <w:rPr>
            <w:rFonts w:ascii="Cambria Math" w:hAnsi="Cambria Math"/>
            <w:sz w:val="20"/>
            <w:szCs w:val="20"/>
          </w:rPr>
          <m:t>&lt;1</m:t>
        </m:r>
      </m:oMath>
      <w:r>
        <w:rPr>
          <w:sz w:val="20"/>
          <w:szCs w:val="20"/>
        </w:rPr>
        <w:t>, hopping would result in lower work despite increased centre of mass work because roll is avoided. In other cases</w:t>
      </w:r>
      <w:r w:rsidR="00774AC5">
        <w:rPr>
          <w:sz w:val="20"/>
          <w:szCs w:val="20"/>
        </w:rPr>
        <w:t>,</w:t>
      </w:r>
      <w:r>
        <w:rPr>
          <w:sz w:val="20"/>
          <w:szCs w:val="20"/>
        </w:rPr>
        <w:t xml:space="preserve"> there may have been selection for hopping for non-energetic reasons, </w:t>
      </w:r>
      <w:r w:rsidR="00774AC5">
        <w:rPr>
          <w:sz w:val="20"/>
          <w:szCs w:val="20"/>
        </w:rPr>
        <w:t>perhaps</w:t>
      </w:r>
      <w:r>
        <w:rPr>
          <w:sz w:val="20"/>
          <w:szCs w:val="20"/>
        </w:rPr>
        <w:t xml:space="preserve"> jumping between twigs, </w:t>
      </w:r>
      <w:proofErr w:type="gramStart"/>
      <w:r>
        <w:rPr>
          <w:sz w:val="20"/>
          <w:szCs w:val="20"/>
        </w:rPr>
        <w:t>acceleration</w:t>
      </w:r>
      <w:proofErr w:type="gramEnd"/>
      <w:r w:rsidR="00774AC5">
        <w:rPr>
          <w:sz w:val="20"/>
          <w:szCs w:val="20"/>
        </w:rPr>
        <w:t xml:space="preserve"> or </w:t>
      </w:r>
      <w:r>
        <w:rPr>
          <w:sz w:val="20"/>
          <w:szCs w:val="20"/>
        </w:rPr>
        <w:t xml:space="preserve">unpredictability. If hopping is favoured for any of these </w:t>
      </w:r>
      <w:r>
        <w:rPr>
          <w:sz w:val="20"/>
          <w:szCs w:val="20"/>
        </w:rPr>
        <w:lastRenderedPageBreak/>
        <w:t xml:space="preserve">reasons, then this releases the pressure away from high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roll</m:t>
            </m:r>
          </m:sub>
        </m:sSub>
      </m:oMath>
      <w:r>
        <w:rPr>
          <w:sz w:val="20"/>
          <w:szCs w:val="20"/>
        </w:rPr>
        <w:t>, and relatively broad hips would not be detrimental. It is not imediately apparent whether, or which of, these two evolutionary scenarios apply to the various adoptions of hopping, from many passerine birds to (repeatedly) rodents, to the classic wallabies and kangaroos.</w:t>
      </w:r>
    </w:p>
    <w:p w14:paraId="4F8DFD05" w14:textId="77777777" w:rsidR="00691A20" w:rsidRDefault="00691A20" w:rsidP="00BC4C97">
      <w:pPr>
        <w:spacing w:line="360" w:lineRule="auto"/>
        <w:rPr>
          <w:sz w:val="20"/>
          <w:szCs w:val="20"/>
        </w:rPr>
      </w:pPr>
    </w:p>
    <w:p w14:paraId="4AF1096A" w14:textId="77777777" w:rsidR="004C1C55" w:rsidRDefault="004C1C55" w:rsidP="00BC4C97">
      <w:pPr>
        <w:spacing w:line="360" w:lineRule="auto"/>
        <w:rPr>
          <w:sz w:val="20"/>
          <w:szCs w:val="20"/>
        </w:rPr>
      </w:pPr>
    </w:p>
    <w:p w14:paraId="1C030625" w14:textId="74CA36B2" w:rsidR="004C1C55" w:rsidRPr="007576FF" w:rsidRDefault="00FD5316" w:rsidP="00BC4C97">
      <w:pPr>
        <w:spacing w:line="360" w:lineRule="auto"/>
        <w:rPr>
          <w:b/>
          <w:bCs/>
          <w:color w:val="00B050"/>
        </w:rPr>
      </w:pPr>
      <w:r w:rsidRPr="007576FF">
        <w:rPr>
          <w:b/>
          <w:bCs/>
          <w:color w:val="00B050"/>
        </w:rPr>
        <w:t xml:space="preserve">2.1.5 </w:t>
      </w:r>
      <w:r w:rsidR="004C1C55" w:rsidRPr="007576FF">
        <w:rPr>
          <w:b/>
          <w:bCs/>
          <w:color w:val="00B050"/>
        </w:rPr>
        <w:t>Analytical model for quadrupedal trot, gallop, tolt.</w:t>
      </w:r>
    </w:p>
    <w:p w14:paraId="3EBD4258" w14:textId="72DA5393" w:rsidR="00671965" w:rsidRDefault="004C1C55" w:rsidP="00BC4C97">
      <w:pPr>
        <w:spacing w:line="360" w:lineRule="auto"/>
        <w:rPr>
          <w:sz w:val="20"/>
          <w:szCs w:val="20"/>
        </w:rPr>
      </w:pPr>
      <w:r>
        <w:rPr>
          <w:sz w:val="20"/>
          <w:szCs w:val="20"/>
        </w:rPr>
        <w:t xml:space="preserve">Three extreme 4-beat gaits can be addressed with the analytical method above (Table </w:t>
      </w:r>
      <w:r w:rsidR="009235A4">
        <w:rPr>
          <w:sz w:val="20"/>
          <w:szCs w:val="20"/>
        </w:rPr>
        <w:t>2</w:t>
      </w:r>
      <w:r>
        <w:rPr>
          <w:sz w:val="20"/>
          <w:szCs w:val="20"/>
        </w:rPr>
        <w:t xml:space="preserve">): in each case, minimum energy of the centre of mass (zero vertical velocity) coincides with minimum rotational energy about the relevant axis (zero angular velocity), so their contributions to work demand are simply additive. Tolt </w:t>
      </w:r>
      <w:r w:rsidR="008539D5">
        <w:rPr>
          <w:sz w:val="20"/>
          <w:szCs w:val="20"/>
        </w:rPr>
        <w:t>(</w:t>
      </w:r>
      <w:r>
        <w:rPr>
          <w:sz w:val="20"/>
          <w:szCs w:val="20"/>
        </w:rPr>
        <w:t>running walk</w:t>
      </w:r>
      <w:r w:rsidR="008539D5">
        <w:rPr>
          <w:sz w:val="20"/>
          <w:szCs w:val="20"/>
        </w:rPr>
        <w:t>)</w:t>
      </w:r>
      <w:r>
        <w:rPr>
          <w:sz w:val="20"/>
          <w:szCs w:val="20"/>
        </w:rPr>
        <w:t xml:space="preserve"> with an even limb contact timing LH (left hind), RF (right fore), RH, LF has 4 roll impulses per stride. Given an infinite pitch moment of inertia, there would be negligible pitch motions, and tolt would be favoured over trot if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roll</m:t>
            </m:r>
          </m:sub>
        </m:sSub>
        <m:r>
          <w:rPr>
            <w:rFonts w:ascii="Cambria Math" w:hAnsi="Cambria Math"/>
            <w:sz w:val="20"/>
            <w:szCs w:val="20"/>
          </w:rPr>
          <m:t>&gt;1</m:t>
        </m:r>
      </m:oMath>
      <w:r>
        <w:rPr>
          <w:sz w:val="20"/>
          <w:szCs w:val="20"/>
        </w:rPr>
        <w:t>. Similarly</w:t>
      </w:r>
      <w:r w:rsidR="00997C10">
        <w:rPr>
          <w:sz w:val="20"/>
          <w:szCs w:val="20"/>
        </w:rPr>
        <w:t>,</w:t>
      </w:r>
      <w:r>
        <w:rPr>
          <w:sz w:val="20"/>
          <w:szCs w:val="20"/>
        </w:rPr>
        <w:t xml:space="preserve"> a transverse gallop with an even limb </w:t>
      </w:r>
      <w:proofErr w:type="gramStart"/>
      <w:r>
        <w:rPr>
          <w:sz w:val="20"/>
          <w:szCs w:val="20"/>
        </w:rPr>
        <w:t>contact</w:t>
      </w:r>
      <w:proofErr w:type="gramEnd"/>
      <w:r>
        <w:rPr>
          <w:sz w:val="20"/>
          <w:szCs w:val="20"/>
        </w:rPr>
        <w:t xml:space="preserve"> timing LH, RH, LF, RF </w:t>
      </w:r>
      <w:r w:rsidR="008539D5">
        <w:rPr>
          <w:sz w:val="20"/>
          <w:szCs w:val="20"/>
        </w:rPr>
        <w:t>has</w:t>
      </w:r>
      <w:r>
        <w:rPr>
          <w:sz w:val="20"/>
          <w:szCs w:val="20"/>
        </w:rPr>
        <w:t xml:space="preserve"> 4 pitch impulses each stride; and, given an infinite roll moment inertia negating any roll motions, transverse gallop would be favoured over trot if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pitch</m:t>
            </m:r>
          </m:sub>
        </m:sSub>
        <m:r>
          <w:rPr>
            <w:rFonts w:ascii="Cambria Math" w:hAnsi="Cambria Math"/>
            <w:sz w:val="20"/>
            <w:szCs w:val="20"/>
          </w:rPr>
          <m:t>&gt;1</m:t>
        </m:r>
      </m:oMath>
      <w:r>
        <w:rPr>
          <w:sz w:val="20"/>
          <w:szCs w:val="20"/>
        </w:rPr>
        <w:t xml:space="preserve">. Finally, the rotary gallop with even limb </w:t>
      </w:r>
      <w:proofErr w:type="gramStart"/>
      <w:r>
        <w:rPr>
          <w:sz w:val="20"/>
          <w:szCs w:val="20"/>
        </w:rPr>
        <w:t>contact</w:t>
      </w:r>
      <w:proofErr w:type="gramEnd"/>
      <w:r>
        <w:rPr>
          <w:sz w:val="20"/>
          <w:szCs w:val="20"/>
        </w:rPr>
        <w:t xml:space="preserve"> timings LH, RH, RF, LF would have two rotational accelerations about the RH-LF </w:t>
      </w:r>
      <w:r w:rsidR="00D170B9">
        <w:rPr>
          <w:sz w:val="20"/>
          <w:szCs w:val="20"/>
        </w:rPr>
        <w:t xml:space="preserve">diagonal </w:t>
      </w:r>
      <w:r>
        <w:rPr>
          <w:sz w:val="20"/>
          <w:szCs w:val="20"/>
        </w:rPr>
        <w:t xml:space="preserve">axis, and two about the LH-RF diagonal axis. In the case where moments of inertia are the same for roll and pitch – a symmetrical body – the same moment of inertia applies about any horizontal axis, whatever the rotation about vertical. The relevant moment arm is, however, increased, as it is the diagonal distance from the centre of mass to the body corner: for a square body, a factor of </w:t>
      </w:r>
      <m:oMath>
        <m:f>
          <m:fPr>
            <m:ctrlPr>
              <w:rPr>
                <w:rFonts w:ascii="Cambria Math" w:hAnsi="Cambria Math"/>
                <w:i/>
                <w:sz w:val="20"/>
                <w:szCs w:val="20"/>
              </w:rPr>
            </m:ctrlPr>
          </m:fPr>
          <m:num>
            <m:r>
              <w:rPr>
                <w:rFonts w:ascii="Cambria Math" w:hAnsi="Cambria Math"/>
                <w:sz w:val="20"/>
                <w:szCs w:val="20"/>
              </w:rPr>
              <m:t>1</m:t>
            </m:r>
          </m:num>
          <m:den>
            <m:rad>
              <m:radPr>
                <m:degHide m:val="1"/>
                <m:ctrlPr>
                  <w:rPr>
                    <w:rFonts w:ascii="Cambria Math" w:hAnsi="Cambria Math"/>
                    <w:i/>
                    <w:sz w:val="20"/>
                    <w:szCs w:val="20"/>
                  </w:rPr>
                </m:ctrlPr>
              </m:radPr>
              <m:deg/>
              <m:e>
                <m:r>
                  <w:rPr>
                    <w:rFonts w:ascii="Cambria Math" w:hAnsi="Cambria Math"/>
                    <w:sz w:val="20"/>
                    <w:szCs w:val="20"/>
                  </w:rPr>
                  <m:t>2</m:t>
                </m:r>
              </m:e>
            </m:rad>
          </m:den>
        </m:f>
      </m:oMath>
      <w:r w:rsidR="00FD5316">
        <w:rPr>
          <w:sz w:val="20"/>
          <w:szCs w:val="20"/>
        </w:rPr>
        <w:t xml:space="preserve"> </w:t>
      </w:r>
      <w:r>
        <w:rPr>
          <w:sz w:val="20"/>
          <w:szCs w:val="20"/>
        </w:rPr>
        <w:t xml:space="preserve">instead of ½ the relevant </w:t>
      </w:r>
      <w:r w:rsidRPr="00C65B46">
        <w:rPr>
          <w:i/>
          <w:iCs/>
          <w:sz w:val="20"/>
          <w:szCs w:val="20"/>
        </w:rPr>
        <w:t>w</w:t>
      </w:r>
      <w:r>
        <w:rPr>
          <w:sz w:val="20"/>
          <w:szCs w:val="20"/>
        </w:rPr>
        <w:t xml:space="preserve"> or </w:t>
      </w:r>
      <w:r w:rsidRPr="00C65B46">
        <w:rPr>
          <w:i/>
          <w:iCs/>
          <w:sz w:val="20"/>
          <w:szCs w:val="20"/>
        </w:rPr>
        <w:t>L</w:t>
      </w:r>
      <w:r>
        <w:rPr>
          <w:i/>
          <w:iCs/>
          <w:sz w:val="20"/>
          <w:szCs w:val="20"/>
        </w:rPr>
        <w:t xml:space="preserve">. </w:t>
      </w:r>
      <w:r>
        <w:rPr>
          <w:sz w:val="20"/>
          <w:szCs w:val="20"/>
        </w:rPr>
        <w:t xml:space="preserve">This results in rotary gallop being favoured over trot if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pitch</m:t>
            </m:r>
          </m:sub>
        </m:sSub>
        <m:r>
          <w:rPr>
            <w:rFonts w:ascii="Cambria Math" w:hAnsi="Cambria Math"/>
            <w:sz w:val="20"/>
            <w:szCs w:val="20"/>
          </w:rPr>
          <m:t>≈</m:t>
        </m:r>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r>
          <w:rPr>
            <w:rFonts w:ascii="Cambria Math" w:hAnsi="Cambria Math"/>
            <w:sz w:val="20"/>
            <w:szCs w:val="20"/>
          </w:rPr>
          <m:t>&gt;2</m:t>
        </m:r>
      </m:oMath>
      <w:r>
        <w:rPr>
          <w:sz w:val="20"/>
          <w:szCs w:val="20"/>
        </w:rPr>
        <w:t xml:space="preserve">. The purpose of addressing these limited, extreme cases is to allow the results of the numerical model to be interpreted, and to validate the numerical outputs </w:t>
      </w:r>
      <w:r w:rsidR="00E06BDF">
        <w:rPr>
          <w:sz w:val="20"/>
          <w:szCs w:val="20"/>
        </w:rPr>
        <w:t>at</w:t>
      </w:r>
      <w:r>
        <w:rPr>
          <w:sz w:val="20"/>
          <w:szCs w:val="20"/>
        </w:rPr>
        <w:t xml:space="preserve"> very low duty factor</w:t>
      </w:r>
      <w:r w:rsidR="00E06BDF">
        <w:rPr>
          <w:sz w:val="20"/>
          <w:szCs w:val="20"/>
        </w:rPr>
        <w:t xml:space="preserve"> with specific </w:t>
      </w:r>
      <m:oMath>
        <m:acc>
          <m:accPr>
            <m:ctrlPr>
              <w:rPr>
                <w:rFonts w:ascii="Cambria Math" w:hAnsi="Cambria Math"/>
                <w:i/>
                <w:sz w:val="20"/>
                <w:szCs w:val="20"/>
              </w:rPr>
            </m:ctrlPr>
          </m:accPr>
          <m:e>
            <m:r>
              <w:rPr>
                <w:rFonts w:ascii="Cambria Math" w:hAnsi="Cambria Math"/>
                <w:sz w:val="20"/>
                <w:szCs w:val="20"/>
              </w:rPr>
              <m:t>I</m:t>
            </m:r>
          </m:e>
        </m:acc>
      </m:oMath>
      <w:r w:rsidR="00E06BDF">
        <w:rPr>
          <w:sz w:val="20"/>
          <w:szCs w:val="20"/>
        </w:rPr>
        <w:t xml:space="preserve"> conditions (Table </w:t>
      </w:r>
      <w:r w:rsidR="009235A4">
        <w:rPr>
          <w:sz w:val="20"/>
          <w:szCs w:val="20"/>
        </w:rPr>
        <w:t>2</w:t>
      </w:r>
      <w:r w:rsidR="00E06BDF">
        <w:rPr>
          <w:sz w:val="20"/>
          <w:szCs w:val="20"/>
        </w:rPr>
        <w:t>).</w:t>
      </w:r>
    </w:p>
    <w:p w14:paraId="1494C856" w14:textId="3F36780F" w:rsidR="009235A4" w:rsidRDefault="009235A4" w:rsidP="00BC4C97">
      <w:pPr>
        <w:spacing w:line="360" w:lineRule="auto"/>
        <w:rPr>
          <w:sz w:val="20"/>
          <w:szCs w:val="20"/>
        </w:rPr>
      </w:pPr>
    </w:p>
    <w:p w14:paraId="0B3B8E85" w14:textId="06D74C07" w:rsidR="00671965" w:rsidRDefault="00671965" w:rsidP="00BC4C97">
      <w:pPr>
        <w:spacing w:line="360" w:lineRule="auto"/>
        <w:rPr>
          <w:sz w:val="20"/>
          <w:szCs w:val="20"/>
        </w:rPr>
      </w:pPr>
    </w:p>
    <w:p w14:paraId="0C8C5581" w14:textId="3297D7CB" w:rsidR="00671965" w:rsidRPr="005510AE" w:rsidRDefault="00671965" w:rsidP="00BC4C97">
      <w:pPr>
        <w:spacing w:line="360" w:lineRule="auto"/>
        <w:rPr>
          <w:b/>
          <w:bCs/>
          <w:color w:val="0070C0"/>
          <w:sz w:val="28"/>
          <w:szCs w:val="28"/>
        </w:rPr>
      </w:pPr>
      <w:r w:rsidRPr="005510AE">
        <w:rPr>
          <w:b/>
          <w:bCs/>
          <w:color w:val="0070C0"/>
          <w:sz w:val="28"/>
          <w:szCs w:val="28"/>
        </w:rPr>
        <w:t xml:space="preserve">2.2: </w:t>
      </w:r>
      <w:r w:rsidR="00997C10">
        <w:rPr>
          <w:b/>
          <w:bCs/>
          <w:color w:val="0070C0"/>
          <w:sz w:val="28"/>
          <w:szCs w:val="28"/>
        </w:rPr>
        <w:t>F</w:t>
      </w:r>
      <w:r w:rsidRPr="005510AE">
        <w:rPr>
          <w:b/>
          <w:bCs/>
          <w:color w:val="0070C0"/>
          <w:sz w:val="28"/>
          <w:szCs w:val="28"/>
        </w:rPr>
        <w:t>inite duty factor ‘zero work’ extremes</w:t>
      </w:r>
    </w:p>
    <w:p w14:paraId="2BF3B995" w14:textId="77777777" w:rsidR="00F03EB5" w:rsidRPr="005510AE" w:rsidRDefault="00E06BDF" w:rsidP="00BC4C97">
      <w:pPr>
        <w:spacing w:line="360" w:lineRule="auto"/>
        <w:rPr>
          <w:b/>
          <w:bCs/>
          <w:color w:val="00B050"/>
        </w:rPr>
      </w:pPr>
      <w:r w:rsidRPr="005510AE">
        <w:rPr>
          <w:b/>
          <w:bCs/>
          <w:color w:val="00B050"/>
        </w:rPr>
        <w:t>2.2.0 Finite duty factor overview</w:t>
      </w:r>
      <w:r w:rsidR="00A1374F" w:rsidRPr="005510AE">
        <w:rPr>
          <w:b/>
          <w:bCs/>
          <w:color w:val="00B050"/>
        </w:rPr>
        <w:t xml:space="preserve">. </w:t>
      </w:r>
    </w:p>
    <w:p w14:paraId="29B12196" w14:textId="259D57CC" w:rsidR="00F97168" w:rsidRDefault="00F97168" w:rsidP="00BC4C97">
      <w:pPr>
        <w:spacing w:line="360" w:lineRule="auto"/>
        <w:rPr>
          <w:sz w:val="20"/>
          <w:szCs w:val="20"/>
        </w:rPr>
      </w:pPr>
      <w:r>
        <w:rPr>
          <w:sz w:val="20"/>
          <w:szCs w:val="20"/>
        </w:rPr>
        <w:t>The vertical forces demanded to provide weight support, combined with horizontal motions of translation, do not impose a fundamental demand in terms of work or power; this is a familiar concept for ideal wheels and skates, but also applies if the linkages of legs can result in straight-line mechanisms (</w:t>
      </w:r>
      <w:proofErr w:type="spellStart"/>
      <w:r>
        <w:rPr>
          <w:sz w:val="20"/>
          <w:szCs w:val="20"/>
        </w:rPr>
        <w:t>Usherwood</w:t>
      </w:r>
      <w:proofErr w:type="spellEnd"/>
      <w:r w:rsidR="003A2B49">
        <w:rPr>
          <w:sz w:val="20"/>
          <w:szCs w:val="20"/>
        </w:rPr>
        <w:t>, 2020b</w:t>
      </w:r>
      <w:r>
        <w:rPr>
          <w:sz w:val="20"/>
          <w:szCs w:val="20"/>
        </w:rPr>
        <w:t>). In this section, it is assumed that linkage legs allow this</w:t>
      </w:r>
      <w:r w:rsidR="002566CE">
        <w:rPr>
          <w:sz w:val="20"/>
          <w:szCs w:val="20"/>
        </w:rPr>
        <w:t xml:space="preserve"> cost-free ‘sliding’</w:t>
      </w:r>
      <w:r>
        <w:rPr>
          <w:sz w:val="20"/>
          <w:szCs w:val="20"/>
        </w:rPr>
        <w:t xml:space="preserve"> condition</w:t>
      </w:r>
      <w:r w:rsidR="002566CE">
        <w:rPr>
          <w:sz w:val="20"/>
          <w:szCs w:val="20"/>
        </w:rPr>
        <w:t>, and explores the conditions under which – theoretically – zero work need be demanded for supporting the body as it travels</w:t>
      </w:r>
    </w:p>
    <w:p w14:paraId="1414EEEE" w14:textId="021EE95F" w:rsidR="00A1374F" w:rsidRDefault="00A1374F" w:rsidP="00BC4C97">
      <w:pPr>
        <w:spacing w:line="360" w:lineRule="auto"/>
        <w:rPr>
          <w:sz w:val="20"/>
          <w:szCs w:val="20"/>
        </w:rPr>
      </w:pPr>
    </w:p>
    <w:p w14:paraId="04A0EAC5" w14:textId="28254F1F" w:rsidR="00A1374F" w:rsidRPr="005510AE" w:rsidRDefault="00A1374F" w:rsidP="00BC4C97">
      <w:pPr>
        <w:spacing w:line="360" w:lineRule="auto"/>
        <w:rPr>
          <w:b/>
          <w:bCs/>
          <w:color w:val="00B050"/>
        </w:rPr>
      </w:pPr>
      <w:r w:rsidRPr="005510AE">
        <w:rPr>
          <w:b/>
          <w:bCs/>
          <w:color w:val="00B050"/>
        </w:rPr>
        <w:t xml:space="preserve">2.2.1 </w:t>
      </w:r>
      <m:oMath>
        <m:r>
          <m:rPr>
            <m:sty m:val="bi"/>
          </m:rPr>
          <w:rPr>
            <w:rFonts w:ascii="Cambria Math" w:hAnsi="Cambria Math"/>
            <w:color w:val="00B050"/>
          </w:rPr>
          <m:t>β</m:t>
        </m:r>
        <m:r>
          <m:rPr>
            <m:sty m:val="b"/>
          </m:rPr>
          <w:rPr>
            <w:rFonts w:ascii="Cambria Math" w:hAnsi="Cambria Math"/>
            <w:color w:val="00B050"/>
          </w:rPr>
          <m:t>≥</m:t>
        </m:r>
        <m:f>
          <m:fPr>
            <m:type m:val="skw"/>
            <m:ctrlPr>
              <w:rPr>
                <w:rFonts w:ascii="Cambria Math" w:hAnsi="Cambria Math"/>
                <w:b/>
                <w:bCs/>
                <w:color w:val="00B050"/>
              </w:rPr>
            </m:ctrlPr>
          </m:fPr>
          <m:num>
            <m:r>
              <m:rPr>
                <m:sty m:val="b"/>
              </m:rPr>
              <w:rPr>
                <w:rFonts w:ascii="Cambria Math" w:hAnsi="Cambria Math"/>
                <w:color w:val="00B050"/>
              </w:rPr>
              <m:t>1</m:t>
            </m:r>
          </m:num>
          <m:den>
            <m:r>
              <m:rPr>
                <m:sty m:val="b"/>
              </m:rPr>
              <w:rPr>
                <w:rFonts w:ascii="Cambria Math" w:hAnsi="Cambria Math"/>
                <w:color w:val="00B050"/>
              </w:rPr>
              <m:t>2</m:t>
            </m:r>
          </m:den>
        </m:f>
      </m:oMath>
      <w:r w:rsidRPr="005510AE">
        <w:rPr>
          <w:b/>
          <w:bCs/>
          <w:color w:val="00B050"/>
        </w:rPr>
        <w:t xml:space="preserve">; </w:t>
      </w:r>
      <m:oMath>
        <m:sSub>
          <m:sSubPr>
            <m:ctrlPr>
              <w:rPr>
                <w:rFonts w:ascii="Cambria Math" w:hAnsi="Cambria Math"/>
                <w:b/>
                <w:bCs/>
                <w:color w:val="00B050"/>
              </w:rPr>
            </m:ctrlPr>
          </m:sSubPr>
          <m:e>
            <m:acc>
              <m:accPr>
                <m:ctrlPr>
                  <w:rPr>
                    <w:rFonts w:ascii="Cambria Math" w:hAnsi="Cambria Math"/>
                    <w:b/>
                    <w:bCs/>
                    <w:color w:val="00B050"/>
                  </w:rPr>
                </m:ctrlPr>
              </m:accPr>
              <m:e>
                <m:r>
                  <m:rPr>
                    <m:sty m:val="bi"/>
                  </m:rPr>
                  <w:rPr>
                    <w:rFonts w:ascii="Cambria Math" w:hAnsi="Cambria Math"/>
                    <w:color w:val="00B050"/>
                  </w:rPr>
                  <m:t>I</m:t>
                </m:r>
              </m:e>
            </m:acc>
          </m:e>
          <m:sub>
            <m:r>
              <m:rPr>
                <m:nor/>
              </m:rPr>
              <w:rPr>
                <w:b/>
                <w:bCs/>
                <w:color w:val="00B050"/>
              </w:rPr>
              <m:t>roll</m:t>
            </m:r>
          </m:sub>
        </m:sSub>
        <m:r>
          <m:rPr>
            <m:sty m:val="b"/>
          </m:rPr>
          <w:rPr>
            <w:rFonts w:ascii="Cambria Math" w:hAnsi="Cambria Math"/>
            <w:color w:val="00B050"/>
          </w:rPr>
          <m:t>=∞</m:t>
        </m:r>
      </m:oMath>
      <w:r w:rsidRPr="005510AE">
        <w:rPr>
          <w:b/>
          <w:bCs/>
          <w:color w:val="00B050"/>
        </w:rPr>
        <w:t xml:space="preserve">; </w:t>
      </w:r>
      <m:oMath>
        <m:sSub>
          <m:sSubPr>
            <m:ctrlPr>
              <w:rPr>
                <w:rFonts w:ascii="Cambria Math" w:hAnsi="Cambria Math"/>
                <w:b/>
                <w:bCs/>
                <w:color w:val="00B050"/>
              </w:rPr>
            </m:ctrlPr>
          </m:sSubPr>
          <m:e>
            <m:acc>
              <m:accPr>
                <m:ctrlPr>
                  <w:rPr>
                    <w:rFonts w:ascii="Cambria Math" w:hAnsi="Cambria Math"/>
                    <w:b/>
                    <w:bCs/>
                    <w:color w:val="00B050"/>
                  </w:rPr>
                </m:ctrlPr>
              </m:accPr>
              <m:e>
                <m:r>
                  <m:rPr>
                    <m:sty m:val="bi"/>
                  </m:rPr>
                  <w:rPr>
                    <w:rFonts w:ascii="Cambria Math" w:hAnsi="Cambria Math"/>
                    <w:color w:val="00B050"/>
                  </w:rPr>
                  <m:t>I</m:t>
                </m:r>
              </m:e>
            </m:acc>
          </m:e>
          <m:sub>
            <m:r>
              <m:rPr>
                <m:nor/>
              </m:rPr>
              <w:rPr>
                <w:b/>
                <w:bCs/>
                <w:color w:val="00B050"/>
              </w:rPr>
              <m:t>pitch</m:t>
            </m:r>
          </m:sub>
        </m:sSub>
        <m:r>
          <m:rPr>
            <m:sty m:val="b"/>
          </m:rPr>
          <w:rPr>
            <w:rFonts w:ascii="Cambria Math" w:hAnsi="Cambria Math"/>
            <w:color w:val="00B050"/>
          </w:rPr>
          <m:t xml:space="preserve"> ∞</m:t>
        </m:r>
      </m:oMath>
      <w:r w:rsidR="00F03EB5" w:rsidRPr="005510AE">
        <w:rPr>
          <w:b/>
          <w:bCs/>
          <w:color w:val="00B050"/>
        </w:rPr>
        <w:t>: the ideal jacana condition</w:t>
      </w:r>
    </w:p>
    <w:p w14:paraId="390DFBAD" w14:textId="45922BEC" w:rsidR="00F03EB5" w:rsidRDefault="00E9449D" w:rsidP="00BC4C97">
      <w:pPr>
        <w:spacing w:line="360" w:lineRule="auto"/>
        <w:rPr>
          <w:iCs/>
          <w:sz w:val="20"/>
          <w:szCs w:val="20"/>
        </w:rPr>
      </w:pPr>
      <w:r>
        <w:rPr>
          <w:iCs/>
          <w:sz w:val="20"/>
          <w:szCs w:val="20"/>
        </w:rPr>
        <w:t xml:space="preserve">Bipedal hopping demands an aerial phase to provide time to swing the legs forward for each stance, so cannot achieve the sliding zero-work condition. However, striding gaits with a sufficiently high duty factor could support body weight continuously. If roll and pitch could be </w:t>
      </w:r>
      <w:r w:rsidR="00433AAA">
        <w:rPr>
          <w:iCs/>
          <w:sz w:val="20"/>
          <w:szCs w:val="20"/>
        </w:rPr>
        <w:t xml:space="preserve">completely </w:t>
      </w:r>
      <w:r>
        <w:rPr>
          <w:iCs/>
          <w:sz w:val="20"/>
          <w:szCs w:val="20"/>
        </w:rPr>
        <w:t>avoided</w:t>
      </w:r>
      <w:r w:rsidR="00433AAA">
        <w:rPr>
          <w:iCs/>
          <w:sz w:val="20"/>
          <w:szCs w:val="20"/>
        </w:rPr>
        <w:t xml:space="preserve">, a zero-work gait could be achieved. This would require infinite non-dimensional moments of inertia due to zero roll or pitch moment arms; the centre of mass would travel steadily over a base of support. Such a condition is achieved by some toy </w:t>
      </w:r>
      <w:r w:rsidR="00433AAA">
        <w:rPr>
          <w:iCs/>
          <w:sz w:val="20"/>
          <w:szCs w:val="20"/>
        </w:rPr>
        <w:lastRenderedPageBreak/>
        <w:t xml:space="preserve">robots with large, overlapping feet; a similar action may be </w:t>
      </w:r>
      <w:r w:rsidR="007A435C">
        <w:rPr>
          <w:iCs/>
          <w:sz w:val="20"/>
          <w:szCs w:val="20"/>
        </w:rPr>
        <w:t>imagined</w:t>
      </w:r>
      <w:r w:rsidR="00433AAA">
        <w:rPr>
          <w:iCs/>
          <w:sz w:val="20"/>
          <w:szCs w:val="20"/>
        </w:rPr>
        <w:t xml:space="preserve"> for birds with very large feet (perhaps jacanas – </w:t>
      </w:r>
      <w:r w:rsidR="007A435C">
        <w:rPr>
          <w:iCs/>
          <w:sz w:val="20"/>
          <w:szCs w:val="20"/>
        </w:rPr>
        <w:t>lily</w:t>
      </w:r>
      <w:r w:rsidR="00433AAA">
        <w:rPr>
          <w:iCs/>
          <w:sz w:val="20"/>
          <w:szCs w:val="20"/>
        </w:rPr>
        <w:t xml:space="preserve"> trotters) if, during single stance, the centre of mass was carried continuously over </w:t>
      </w:r>
      <w:r w:rsidR="0035538A">
        <w:rPr>
          <w:iCs/>
          <w:sz w:val="20"/>
          <w:szCs w:val="20"/>
        </w:rPr>
        <w:t>a polygon of support formed by the convex hull of the toes in contact with the ground.</w:t>
      </w:r>
      <w:r w:rsidR="00433AAA">
        <w:rPr>
          <w:iCs/>
          <w:sz w:val="20"/>
          <w:szCs w:val="20"/>
        </w:rPr>
        <w:t xml:space="preserve"> </w:t>
      </w:r>
    </w:p>
    <w:p w14:paraId="702FD27C" w14:textId="77777777" w:rsidR="00F03EB5" w:rsidRPr="00A1374F" w:rsidRDefault="00F03EB5" w:rsidP="00BC4C97">
      <w:pPr>
        <w:spacing w:line="360" w:lineRule="auto"/>
        <w:rPr>
          <w:iCs/>
          <w:sz w:val="20"/>
          <w:szCs w:val="20"/>
        </w:rPr>
      </w:pPr>
    </w:p>
    <w:p w14:paraId="04BE662C" w14:textId="66990A74" w:rsidR="00E06BDF" w:rsidRPr="00F03EB5" w:rsidRDefault="00E06BDF" w:rsidP="00BC4C97">
      <w:pPr>
        <w:spacing w:line="360" w:lineRule="auto"/>
        <w:rPr>
          <w:b/>
          <w:bCs/>
        </w:rPr>
      </w:pPr>
      <w:r w:rsidRPr="005510AE">
        <w:rPr>
          <w:b/>
          <w:bCs/>
          <w:color w:val="00B050"/>
        </w:rPr>
        <w:t>2.2.</w:t>
      </w:r>
      <w:r w:rsidR="00A1374F" w:rsidRPr="005510AE">
        <w:rPr>
          <w:b/>
          <w:bCs/>
          <w:color w:val="00B050"/>
        </w:rPr>
        <w:t>2</w:t>
      </w:r>
      <w:r w:rsidRPr="005510AE">
        <w:rPr>
          <w:b/>
          <w:bCs/>
          <w:color w:val="00B050"/>
        </w:rPr>
        <w:t xml:space="preserve"> </w:t>
      </w:r>
      <m:oMath>
        <m:r>
          <m:rPr>
            <m:sty m:val="bi"/>
          </m:rPr>
          <w:rPr>
            <w:rFonts w:ascii="Cambria Math" w:hAnsi="Cambria Math"/>
            <w:color w:val="00B050"/>
          </w:rPr>
          <m:t>β</m:t>
        </m:r>
        <m:r>
          <m:rPr>
            <m:sty m:val="b"/>
          </m:rPr>
          <w:rPr>
            <w:rFonts w:ascii="Cambria Math" w:hAnsi="Cambria Math"/>
            <w:color w:val="00B050"/>
          </w:rPr>
          <m:t>≥</m:t>
        </m:r>
        <m:f>
          <m:fPr>
            <m:type m:val="skw"/>
            <m:ctrlPr>
              <w:rPr>
                <w:rFonts w:ascii="Cambria Math" w:hAnsi="Cambria Math"/>
                <w:b/>
                <w:bCs/>
                <w:color w:val="00B050"/>
              </w:rPr>
            </m:ctrlPr>
          </m:fPr>
          <m:num>
            <m:r>
              <m:rPr>
                <m:sty m:val="b"/>
              </m:rPr>
              <w:rPr>
                <w:rFonts w:ascii="Cambria Math" w:hAnsi="Cambria Math"/>
                <w:color w:val="00B050"/>
              </w:rPr>
              <m:t>3</m:t>
            </m:r>
          </m:num>
          <m:den>
            <m:r>
              <m:rPr>
                <m:sty m:val="b"/>
              </m:rPr>
              <w:rPr>
                <w:rFonts w:ascii="Cambria Math" w:hAnsi="Cambria Math"/>
                <w:color w:val="00B050"/>
              </w:rPr>
              <m:t>4</m:t>
            </m:r>
          </m:den>
        </m:f>
      </m:oMath>
      <w:r w:rsidR="00A1374F" w:rsidRPr="005510AE">
        <w:rPr>
          <w:b/>
          <w:bCs/>
          <w:color w:val="00B050"/>
        </w:rPr>
        <w:t xml:space="preserve">; point mass: the </w:t>
      </w:r>
      <w:r w:rsidR="00F03EB5" w:rsidRPr="005510AE">
        <w:rPr>
          <w:b/>
          <w:bCs/>
          <w:color w:val="00B050"/>
        </w:rPr>
        <w:t xml:space="preserve">ideal </w:t>
      </w:r>
      <w:r w:rsidR="00A1374F" w:rsidRPr="005510AE">
        <w:rPr>
          <w:b/>
          <w:bCs/>
          <w:color w:val="00B050"/>
        </w:rPr>
        <w:t>tortoise condition</w:t>
      </w:r>
    </w:p>
    <w:p w14:paraId="32BE40FE" w14:textId="0A277B6E" w:rsidR="00D734B7" w:rsidRDefault="00FA6491" w:rsidP="00BC4C97">
      <w:pPr>
        <w:spacing w:line="360" w:lineRule="auto"/>
        <w:rPr>
          <w:sz w:val="20"/>
          <w:szCs w:val="20"/>
        </w:rPr>
      </w:pPr>
      <w:r>
        <w:rPr>
          <w:sz w:val="20"/>
          <w:szCs w:val="20"/>
        </w:rPr>
        <w:t>The condition</w:t>
      </w:r>
      <w:r w:rsidR="00D734B7">
        <w:rPr>
          <w:sz w:val="20"/>
          <w:szCs w:val="20"/>
        </w:rPr>
        <w:t>s for quadrupeds to carry the centre of mass continuously over a polygon of support has been thoroughly described (</w:t>
      </w:r>
      <w:r w:rsidR="005025BF">
        <w:rPr>
          <w:sz w:val="20"/>
          <w:szCs w:val="20"/>
        </w:rPr>
        <w:t xml:space="preserve">Gray, 1944; </w:t>
      </w:r>
      <w:r w:rsidR="005025BF" w:rsidRPr="0008110A">
        <w:rPr>
          <w:sz w:val="20"/>
          <w:szCs w:val="20"/>
        </w:rPr>
        <w:t>McGhee and Frank</w:t>
      </w:r>
      <w:r w:rsidR="005025BF">
        <w:rPr>
          <w:sz w:val="20"/>
          <w:szCs w:val="20"/>
        </w:rPr>
        <w:t xml:space="preserve">, </w:t>
      </w:r>
      <w:r w:rsidR="005025BF" w:rsidRPr="0008110A">
        <w:rPr>
          <w:sz w:val="20"/>
          <w:szCs w:val="20"/>
        </w:rPr>
        <w:t>1968</w:t>
      </w:r>
      <w:r w:rsidR="005025BF">
        <w:rPr>
          <w:sz w:val="20"/>
          <w:szCs w:val="20"/>
        </w:rPr>
        <w:t xml:space="preserve">; </w:t>
      </w:r>
      <w:proofErr w:type="spellStart"/>
      <w:r w:rsidR="005025BF">
        <w:rPr>
          <w:sz w:val="20"/>
          <w:szCs w:val="20"/>
        </w:rPr>
        <w:t>Jayes</w:t>
      </w:r>
      <w:proofErr w:type="spellEnd"/>
      <w:r w:rsidR="005025BF">
        <w:rPr>
          <w:sz w:val="20"/>
          <w:szCs w:val="20"/>
        </w:rPr>
        <w:t xml:space="preserve"> and Alexander, 1980; Cartmill et al., 2002</w:t>
      </w:r>
      <w:r w:rsidR="00D734B7">
        <w:rPr>
          <w:sz w:val="20"/>
          <w:szCs w:val="20"/>
        </w:rPr>
        <w:t xml:space="preserve">), sometimes asserting a role in some form of stability. An even ‘lateral sequence’ walk (LH-LF-RH-RF) allows this condition until a duty factor of ¾; it requires that at least 3 feet </w:t>
      </w:r>
      <w:proofErr w:type="gramStart"/>
      <w:r w:rsidR="00D734B7">
        <w:rPr>
          <w:sz w:val="20"/>
          <w:szCs w:val="20"/>
        </w:rPr>
        <w:t>are in contact with the ground at all times</w:t>
      </w:r>
      <w:proofErr w:type="gramEnd"/>
      <w:r w:rsidR="00D734B7">
        <w:rPr>
          <w:sz w:val="20"/>
          <w:szCs w:val="20"/>
        </w:rPr>
        <w:t>, providing at least a triangle base of support. With this gait, moments need never be imposed about the centre of mass and the zero-work condition would be possible without moments of inertia – with a point mass.</w:t>
      </w:r>
      <w:r w:rsidR="001B281C">
        <w:rPr>
          <w:sz w:val="20"/>
          <w:szCs w:val="20"/>
        </w:rPr>
        <w:t xml:space="preserve"> The associated ground reaction forces for each limb (varying throughout stance due to the changing roll and pitch moments</w:t>
      </w:r>
      <w:r w:rsidR="007A435C">
        <w:rPr>
          <w:sz w:val="20"/>
          <w:szCs w:val="20"/>
        </w:rPr>
        <w:t xml:space="preserve"> – see </w:t>
      </w:r>
      <w:proofErr w:type="spellStart"/>
      <w:r w:rsidR="007A435C">
        <w:rPr>
          <w:sz w:val="20"/>
          <w:szCs w:val="20"/>
        </w:rPr>
        <w:t>Jayes</w:t>
      </w:r>
      <w:proofErr w:type="spellEnd"/>
      <w:r w:rsidR="007A435C">
        <w:rPr>
          <w:sz w:val="20"/>
          <w:szCs w:val="20"/>
        </w:rPr>
        <w:t xml:space="preserve"> and Alexander, 1980</w:t>
      </w:r>
      <w:r w:rsidR="001B281C">
        <w:rPr>
          <w:sz w:val="20"/>
          <w:szCs w:val="20"/>
        </w:rPr>
        <w:t>) broadly match observation for walking tortoises.</w:t>
      </w:r>
    </w:p>
    <w:p w14:paraId="28A2EEF2" w14:textId="0DB58B97" w:rsidR="00A1374F" w:rsidRDefault="00A1374F" w:rsidP="00BC4C97">
      <w:pPr>
        <w:spacing w:line="360" w:lineRule="auto"/>
        <w:rPr>
          <w:sz w:val="20"/>
          <w:szCs w:val="20"/>
        </w:rPr>
      </w:pPr>
    </w:p>
    <w:p w14:paraId="08B8D2E3" w14:textId="49DD7501" w:rsidR="00A1374F" w:rsidRPr="005510AE" w:rsidRDefault="00A1374F" w:rsidP="00BC4C97">
      <w:pPr>
        <w:spacing w:line="360" w:lineRule="auto"/>
        <w:rPr>
          <w:b/>
          <w:bCs/>
          <w:color w:val="00B050"/>
        </w:rPr>
      </w:pPr>
      <w:r w:rsidRPr="005510AE">
        <w:rPr>
          <w:b/>
          <w:bCs/>
          <w:color w:val="00B050"/>
        </w:rPr>
        <w:t xml:space="preserve">2.2.3 </w:t>
      </w:r>
      <m:oMath>
        <m:r>
          <m:rPr>
            <m:sty m:val="bi"/>
          </m:rPr>
          <w:rPr>
            <w:rFonts w:ascii="Cambria Math" w:hAnsi="Cambria Math"/>
            <w:color w:val="00B050"/>
          </w:rPr>
          <m:t>β</m:t>
        </m:r>
        <m:r>
          <m:rPr>
            <m:sty m:val="b"/>
          </m:rPr>
          <w:rPr>
            <w:rFonts w:ascii="Cambria Math" w:hAnsi="Cambria Math"/>
            <w:color w:val="00B050"/>
          </w:rPr>
          <m:t>≥</m:t>
        </m:r>
        <m:f>
          <m:fPr>
            <m:type m:val="skw"/>
            <m:ctrlPr>
              <w:rPr>
                <w:rFonts w:ascii="Cambria Math" w:hAnsi="Cambria Math"/>
                <w:b/>
                <w:bCs/>
                <w:color w:val="00B050"/>
              </w:rPr>
            </m:ctrlPr>
          </m:fPr>
          <m:num>
            <m:r>
              <m:rPr>
                <m:sty m:val="b"/>
              </m:rPr>
              <w:rPr>
                <w:rFonts w:ascii="Cambria Math" w:hAnsi="Cambria Math"/>
                <w:color w:val="00B050"/>
              </w:rPr>
              <m:t>1</m:t>
            </m:r>
          </m:num>
          <m:den>
            <m:r>
              <m:rPr>
                <m:sty m:val="b"/>
              </m:rPr>
              <w:rPr>
                <w:rFonts w:ascii="Cambria Math" w:hAnsi="Cambria Math"/>
                <w:color w:val="00B050"/>
              </w:rPr>
              <m:t>2</m:t>
            </m:r>
          </m:den>
        </m:f>
      </m:oMath>
      <w:r w:rsidRPr="005510AE">
        <w:rPr>
          <w:b/>
          <w:bCs/>
          <w:color w:val="00B050"/>
        </w:rPr>
        <w:t xml:space="preserve">; </w:t>
      </w:r>
      <m:oMath>
        <m:sSub>
          <m:sSubPr>
            <m:ctrlPr>
              <w:rPr>
                <w:rFonts w:ascii="Cambria Math" w:hAnsi="Cambria Math"/>
                <w:b/>
                <w:bCs/>
                <w:color w:val="00B050"/>
              </w:rPr>
            </m:ctrlPr>
          </m:sSubPr>
          <m:e>
            <m:acc>
              <m:accPr>
                <m:ctrlPr>
                  <w:rPr>
                    <w:rFonts w:ascii="Cambria Math" w:hAnsi="Cambria Math"/>
                    <w:b/>
                    <w:bCs/>
                    <w:color w:val="00B050"/>
                  </w:rPr>
                </m:ctrlPr>
              </m:accPr>
              <m:e>
                <m:r>
                  <m:rPr>
                    <m:sty m:val="bi"/>
                  </m:rPr>
                  <w:rPr>
                    <w:rFonts w:ascii="Cambria Math" w:hAnsi="Cambria Math"/>
                    <w:color w:val="00B050"/>
                  </w:rPr>
                  <m:t>I</m:t>
                </m:r>
              </m:e>
            </m:acc>
          </m:e>
          <m:sub>
            <m:r>
              <m:rPr>
                <m:nor/>
              </m:rPr>
              <w:rPr>
                <w:b/>
                <w:bCs/>
                <w:color w:val="00B050"/>
              </w:rPr>
              <m:t>roll</m:t>
            </m:r>
          </m:sub>
        </m:sSub>
        <m:r>
          <m:rPr>
            <m:sty m:val="b"/>
          </m:rPr>
          <w:rPr>
            <w:rFonts w:ascii="Cambria Math" w:hAnsi="Cambria Math"/>
            <w:color w:val="00B050"/>
          </w:rPr>
          <m:t>=∞</m:t>
        </m:r>
      </m:oMath>
      <w:r w:rsidR="00CE2CB1">
        <w:rPr>
          <w:b/>
          <w:bCs/>
          <w:color w:val="00B050"/>
        </w:rPr>
        <w:t xml:space="preserve"> or </w:t>
      </w:r>
      <m:oMath>
        <m:sSub>
          <m:sSubPr>
            <m:ctrlPr>
              <w:rPr>
                <w:rFonts w:ascii="Cambria Math" w:hAnsi="Cambria Math"/>
                <w:b/>
                <w:bCs/>
                <w:i/>
                <w:color w:val="00B050"/>
              </w:rPr>
            </m:ctrlPr>
          </m:sSubPr>
          <m:e>
            <m:r>
              <m:rPr>
                <m:sty m:val="bi"/>
              </m:rPr>
              <w:rPr>
                <w:rFonts w:ascii="Cambria Math" w:hAnsi="Cambria Math"/>
                <w:color w:val="00B050"/>
              </w:rPr>
              <m:t>L</m:t>
            </m:r>
          </m:e>
          <m:sub>
            <m:r>
              <m:rPr>
                <m:sty m:val="bi"/>
              </m:rPr>
              <w:rPr>
                <w:rFonts w:ascii="Cambria Math" w:hAnsi="Cambria Math"/>
                <w:color w:val="00B050"/>
              </w:rPr>
              <m:t>step</m:t>
            </m:r>
          </m:sub>
        </m:sSub>
        <m:r>
          <m:rPr>
            <m:sty m:val="bi"/>
          </m:rPr>
          <w:rPr>
            <w:rFonts w:ascii="Cambria Math" w:hAnsi="Cambria Math"/>
            <w:color w:val="00B050"/>
          </w:rPr>
          <m:t>≤</m:t>
        </m:r>
        <m:sSub>
          <m:sSubPr>
            <m:ctrlPr>
              <w:rPr>
                <w:rFonts w:ascii="Cambria Math" w:hAnsi="Cambria Math"/>
                <w:b/>
                <w:bCs/>
                <w:i/>
                <w:color w:val="00B050"/>
              </w:rPr>
            </m:ctrlPr>
          </m:sSubPr>
          <m:e>
            <m:r>
              <m:rPr>
                <m:sty m:val="bi"/>
              </m:rPr>
              <w:rPr>
                <w:rFonts w:ascii="Cambria Math" w:hAnsi="Cambria Math"/>
                <w:color w:val="00B050"/>
              </w:rPr>
              <m:t>L</m:t>
            </m:r>
          </m:e>
          <m:sub>
            <m:r>
              <m:rPr>
                <m:sty m:val="bi"/>
              </m:rPr>
              <w:rPr>
                <w:rFonts w:ascii="Cambria Math" w:hAnsi="Cambria Math"/>
                <w:color w:val="00B050"/>
              </w:rPr>
              <m:t>foot</m:t>
            </m:r>
          </m:sub>
        </m:sSub>
      </m:oMath>
      <w:r w:rsidR="008E5352" w:rsidRPr="008E5352">
        <w:rPr>
          <w:b/>
          <w:bCs/>
          <w:color w:val="00B050"/>
        </w:rPr>
        <w:t>:</w:t>
      </w:r>
      <w:r w:rsidRPr="005510AE">
        <w:rPr>
          <w:b/>
          <w:bCs/>
          <w:color w:val="00B050"/>
        </w:rPr>
        <w:t xml:space="preserve"> the </w:t>
      </w:r>
      <w:r w:rsidR="00F03EB5" w:rsidRPr="005510AE">
        <w:rPr>
          <w:b/>
          <w:bCs/>
          <w:color w:val="00B050"/>
        </w:rPr>
        <w:t xml:space="preserve">ideal </w:t>
      </w:r>
      <w:r w:rsidRPr="005510AE">
        <w:rPr>
          <w:b/>
          <w:bCs/>
          <w:color w:val="00B050"/>
        </w:rPr>
        <w:t>alligator condition</w:t>
      </w:r>
    </w:p>
    <w:p w14:paraId="1BA2815B" w14:textId="77777777" w:rsidR="00F03EB5" w:rsidRDefault="00F03EB5" w:rsidP="00BC4C97">
      <w:pPr>
        <w:spacing w:line="360" w:lineRule="auto"/>
        <w:rPr>
          <w:sz w:val="20"/>
          <w:szCs w:val="20"/>
        </w:rPr>
      </w:pPr>
    </w:p>
    <w:p w14:paraId="168D64F2" w14:textId="5664049C" w:rsidR="001B281C" w:rsidRDefault="001B281C" w:rsidP="00BC4C97">
      <w:pPr>
        <w:spacing w:line="360" w:lineRule="auto"/>
        <w:rPr>
          <w:sz w:val="20"/>
          <w:szCs w:val="20"/>
        </w:rPr>
      </w:pPr>
      <w:r>
        <w:rPr>
          <w:sz w:val="20"/>
          <w:szCs w:val="20"/>
        </w:rPr>
        <w:t xml:space="preserve">At lower duty factors, </w:t>
      </w:r>
      <w:r w:rsidR="008E5352">
        <w:rPr>
          <w:sz w:val="20"/>
          <w:szCs w:val="20"/>
        </w:rPr>
        <w:t xml:space="preserve">roll accelerations can only be avoided if </w:t>
      </w:r>
      <w:r w:rsidR="00621C8B">
        <w:rPr>
          <w:sz w:val="20"/>
          <w:szCs w:val="20"/>
        </w:rPr>
        <w:t xml:space="preserve">either: they are resisted by infinite roll moment of inertia; or </w:t>
      </w:r>
      <w:r w:rsidR="008E5352">
        <w:rPr>
          <w:sz w:val="20"/>
          <w:szCs w:val="20"/>
        </w:rPr>
        <w:t>the centre of mass passes continuously over a quadrilateral of support</w:t>
      </w:r>
      <w:r w:rsidR="00621C8B">
        <w:rPr>
          <w:sz w:val="20"/>
          <w:szCs w:val="20"/>
        </w:rPr>
        <w:t xml:space="preserve">, requiring, for a trotting footfall sequencing, the step length </w:t>
      </w:r>
      <w:proofErr w:type="spellStart"/>
      <w:r w:rsidR="00621C8B" w:rsidRPr="00185C1D">
        <w:rPr>
          <w:i/>
          <w:iCs/>
          <w:sz w:val="20"/>
          <w:szCs w:val="20"/>
        </w:rPr>
        <w:t>L</w:t>
      </w:r>
      <w:r w:rsidR="00621C8B" w:rsidRPr="00185C1D">
        <w:rPr>
          <w:sz w:val="20"/>
          <w:szCs w:val="20"/>
          <w:vertAlign w:val="subscript"/>
        </w:rPr>
        <w:t>step</w:t>
      </w:r>
      <w:proofErr w:type="spellEnd"/>
      <w:r w:rsidR="00621C8B">
        <w:rPr>
          <w:sz w:val="20"/>
          <w:szCs w:val="20"/>
        </w:rPr>
        <w:t xml:space="preserve">, the distance travelled by the centre of mass between each foot placement, is less that the foot </w:t>
      </w:r>
      <w:proofErr w:type="gramStart"/>
      <w:r w:rsidR="00621C8B">
        <w:rPr>
          <w:sz w:val="20"/>
          <w:szCs w:val="20"/>
        </w:rPr>
        <w:t xml:space="preserve">length </w:t>
      </w:r>
      <w:r w:rsidR="008E5352">
        <w:rPr>
          <w:sz w:val="20"/>
          <w:szCs w:val="20"/>
        </w:rPr>
        <w:t xml:space="preserve"> </w:t>
      </w:r>
      <w:proofErr w:type="spellStart"/>
      <w:r w:rsidR="00621C8B" w:rsidRPr="00185C1D">
        <w:rPr>
          <w:i/>
          <w:iCs/>
          <w:sz w:val="20"/>
          <w:szCs w:val="20"/>
        </w:rPr>
        <w:t>L</w:t>
      </w:r>
      <w:r w:rsidR="00621C8B" w:rsidRPr="00185C1D">
        <w:rPr>
          <w:sz w:val="20"/>
          <w:szCs w:val="20"/>
          <w:vertAlign w:val="subscript"/>
        </w:rPr>
        <w:t>foot</w:t>
      </w:r>
      <w:proofErr w:type="spellEnd"/>
      <w:proofErr w:type="gramEnd"/>
      <w:r w:rsidR="00621C8B">
        <w:rPr>
          <w:sz w:val="20"/>
          <w:szCs w:val="20"/>
        </w:rPr>
        <w:t>. Pitch moments due to fore and hind forces continuously and automatically cancel</w:t>
      </w:r>
      <w:r w:rsidR="00AD3A93">
        <w:rPr>
          <w:sz w:val="20"/>
          <w:szCs w:val="20"/>
        </w:rPr>
        <w:t xml:space="preserve">, and </w:t>
      </w:r>
      <w:r>
        <w:rPr>
          <w:sz w:val="20"/>
          <w:szCs w:val="20"/>
        </w:rPr>
        <w:t>vertical ground reaction forces of fore and hind limbs vary through stance due to the changing pitch moments, broadly consistent (</w:t>
      </w:r>
      <w:proofErr w:type="spellStart"/>
      <w:r>
        <w:rPr>
          <w:sz w:val="20"/>
          <w:szCs w:val="20"/>
        </w:rPr>
        <w:t>Usherwood</w:t>
      </w:r>
      <w:proofErr w:type="spellEnd"/>
      <w:r w:rsidR="00EB4BEF">
        <w:rPr>
          <w:sz w:val="20"/>
          <w:szCs w:val="20"/>
        </w:rPr>
        <w:t>, 2020</w:t>
      </w:r>
      <w:r w:rsidR="003A2B49">
        <w:rPr>
          <w:sz w:val="20"/>
          <w:szCs w:val="20"/>
        </w:rPr>
        <w:t>b</w:t>
      </w:r>
      <w:r>
        <w:rPr>
          <w:sz w:val="20"/>
          <w:szCs w:val="20"/>
        </w:rPr>
        <w:t>) with observed force profiles of walking alligators</w:t>
      </w:r>
      <w:r w:rsidR="007A435C">
        <w:rPr>
          <w:sz w:val="20"/>
          <w:szCs w:val="20"/>
        </w:rPr>
        <w:t xml:space="preserve"> (</w:t>
      </w:r>
      <w:r w:rsidR="00EB4BEF">
        <w:rPr>
          <w:sz w:val="20"/>
          <w:szCs w:val="20"/>
        </w:rPr>
        <w:t>Willey et al., 2004</w:t>
      </w:r>
      <w:r w:rsidR="007A435C">
        <w:rPr>
          <w:sz w:val="20"/>
          <w:szCs w:val="20"/>
        </w:rPr>
        <w:t>)</w:t>
      </w:r>
      <w:r>
        <w:rPr>
          <w:sz w:val="20"/>
          <w:szCs w:val="20"/>
        </w:rPr>
        <w:t>.</w:t>
      </w:r>
      <w:r w:rsidR="00585556">
        <w:rPr>
          <w:sz w:val="20"/>
          <w:szCs w:val="20"/>
        </w:rPr>
        <w:t xml:space="preserve"> </w:t>
      </w:r>
      <w:r w:rsidR="00AD3A93">
        <w:rPr>
          <w:sz w:val="20"/>
          <w:szCs w:val="20"/>
        </w:rPr>
        <w:t xml:space="preserve">A trot foot contact sequence allows a zero-work gait given large feet and short steps, or an infinite roll moment of inertia, down to </w:t>
      </w:r>
      <m:oMath>
        <m:r>
          <w:rPr>
            <w:rFonts w:ascii="Cambria Math" w:hAnsi="Cambria Math"/>
            <w:sz w:val="20"/>
            <w:szCs w:val="20"/>
          </w:rPr>
          <m:t>β=</m:t>
        </m:r>
        <m:f>
          <m:fPr>
            <m:type m:val="skw"/>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2</m:t>
            </m:r>
          </m:den>
        </m:f>
      </m:oMath>
      <w:r w:rsidR="00AD3A93">
        <w:rPr>
          <w:sz w:val="20"/>
          <w:szCs w:val="20"/>
        </w:rPr>
        <w:t>.</w:t>
      </w:r>
    </w:p>
    <w:p w14:paraId="73DD1334" w14:textId="77777777" w:rsidR="001B281C" w:rsidRDefault="001B281C" w:rsidP="00BC4C97">
      <w:pPr>
        <w:spacing w:line="360" w:lineRule="auto"/>
        <w:rPr>
          <w:sz w:val="20"/>
          <w:szCs w:val="20"/>
        </w:rPr>
      </w:pPr>
    </w:p>
    <w:p w14:paraId="37AA9A19" w14:textId="3FEB6A8F" w:rsidR="00A1374F" w:rsidRPr="005510AE" w:rsidRDefault="00A1374F" w:rsidP="00BC4C97">
      <w:pPr>
        <w:spacing w:line="360" w:lineRule="auto"/>
        <w:rPr>
          <w:b/>
          <w:bCs/>
          <w:color w:val="00B050"/>
        </w:rPr>
      </w:pPr>
      <w:r w:rsidRPr="005510AE">
        <w:rPr>
          <w:b/>
          <w:bCs/>
          <w:color w:val="00B050"/>
        </w:rPr>
        <w:t>2.2.4</w:t>
      </w:r>
      <w:r w:rsidR="00F03EB5" w:rsidRPr="005510AE">
        <w:rPr>
          <w:b/>
          <w:bCs/>
          <w:color w:val="00B050"/>
        </w:rPr>
        <w:t xml:space="preserve"> </w:t>
      </w:r>
      <m:oMath>
        <m:r>
          <m:rPr>
            <m:sty m:val="bi"/>
          </m:rPr>
          <w:rPr>
            <w:rFonts w:ascii="Cambria Math" w:hAnsi="Cambria Math"/>
            <w:color w:val="00B050"/>
          </w:rPr>
          <m:t>β</m:t>
        </m:r>
        <m:r>
          <m:rPr>
            <m:sty m:val="b"/>
          </m:rPr>
          <w:rPr>
            <w:rFonts w:ascii="Cambria Math" w:hAnsi="Cambria Math"/>
            <w:color w:val="00B050"/>
          </w:rPr>
          <m:t>≥</m:t>
        </m:r>
        <m:f>
          <m:fPr>
            <m:type m:val="skw"/>
            <m:ctrlPr>
              <w:rPr>
                <w:rFonts w:ascii="Cambria Math" w:hAnsi="Cambria Math"/>
                <w:b/>
                <w:bCs/>
                <w:color w:val="00B050"/>
              </w:rPr>
            </m:ctrlPr>
          </m:fPr>
          <m:num>
            <m:r>
              <m:rPr>
                <m:sty m:val="b"/>
              </m:rPr>
              <w:rPr>
                <w:rFonts w:ascii="Cambria Math" w:hAnsi="Cambria Math"/>
                <w:color w:val="00B050"/>
              </w:rPr>
              <m:t>1</m:t>
            </m:r>
          </m:num>
          <m:den>
            <m:r>
              <m:rPr>
                <m:sty m:val="b"/>
              </m:rPr>
              <w:rPr>
                <w:rFonts w:ascii="Cambria Math" w:hAnsi="Cambria Math"/>
                <w:color w:val="00B050"/>
              </w:rPr>
              <m:t>4</m:t>
            </m:r>
          </m:den>
        </m:f>
      </m:oMath>
      <w:r w:rsidR="00F03EB5" w:rsidRPr="005510AE">
        <w:rPr>
          <w:b/>
          <w:bCs/>
          <w:color w:val="00B050"/>
        </w:rPr>
        <w:t xml:space="preserve">; </w:t>
      </w:r>
      <m:oMath>
        <m:sSub>
          <m:sSubPr>
            <m:ctrlPr>
              <w:rPr>
                <w:rFonts w:ascii="Cambria Math" w:hAnsi="Cambria Math"/>
                <w:b/>
                <w:bCs/>
                <w:color w:val="00B050"/>
              </w:rPr>
            </m:ctrlPr>
          </m:sSubPr>
          <m:e>
            <m:acc>
              <m:accPr>
                <m:ctrlPr>
                  <w:rPr>
                    <w:rFonts w:ascii="Cambria Math" w:hAnsi="Cambria Math"/>
                    <w:b/>
                    <w:bCs/>
                    <w:color w:val="00B050"/>
                  </w:rPr>
                </m:ctrlPr>
              </m:accPr>
              <m:e>
                <m:r>
                  <m:rPr>
                    <m:sty m:val="bi"/>
                  </m:rPr>
                  <w:rPr>
                    <w:rFonts w:ascii="Cambria Math" w:hAnsi="Cambria Math"/>
                    <w:color w:val="00B050"/>
                  </w:rPr>
                  <m:t>I</m:t>
                </m:r>
              </m:e>
            </m:acc>
          </m:e>
          <m:sub>
            <m:r>
              <m:rPr>
                <m:nor/>
              </m:rPr>
              <w:rPr>
                <w:b/>
                <w:bCs/>
                <w:color w:val="00B050"/>
              </w:rPr>
              <m:t>roll</m:t>
            </m:r>
          </m:sub>
        </m:sSub>
        <m:r>
          <m:rPr>
            <m:sty m:val="b"/>
          </m:rPr>
          <w:rPr>
            <w:rFonts w:ascii="Cambria Math" w:hAnsi="Cambria Math"/>
            <w:color w:val="00B050"/>
          </w:rPr>
          <m:t>=∞</m:t>
        </m:r>
      </m:oMath>
      <w:r w:rsidR="00F03EB5" w:rsidRPr="005510AE">
        <w:rPr>
          <w:b/>
          <w:bCs/>
          <w:color w:val="00B050"/>
        </w:rPr>
        <w:t>:</w:t>
      </w:r>
      <m:oMath>
        <m:sSub>
          <m:sSubPr>
            <m:ctrlPr>
              <w:rPr>
                <w:rFonts w:ascii="Cambria Math" w:hAnsi="Cambria Math"/>
                <w:b/>
                <w:bCs/>
                <w:color w:val="00B050"/>
              </w:rPr>
            </m:ctrlPr>
          </m:sSubPr>
          <m:e>
            <m:acc>
              <m:accPr>
                <m:ctrlPr>
                  <w:rPr>
                    <w:rFonts w:ascii="Cambria Math" w:hAnsi="Cambria Math"/>
                    <w:b/>
                    <w:bCs/>
                    <w:color w:val="00B050"/>
                  </w:rPr>
                </m:ctrlPr>
              </m:accPr>
              <m:e>
                <m:r>
                  <m:rPr>
                    <m:sty m:val="bi"/>
                  </m:rPr>
                  <w:rPr>
                    <w:rFonts w:ascii="Cambria Math" w:hAnsi="Cambria Math"/>
                    <w:color w:val="00B050"/>
                  </w:rPr>
                  <m:t>I</m:t>
                </m:r>
              </m:e>
            </m:acc>
          </m:e>
          <m:sub>
            <m:r>
              <m:rPr>
                <m:nor/>
              </m:rPr>
              <w:rPr>
                <w:b/>
                <w:bCs/>
                <w:color w:val="00B050"/>
              </w:rPr>
              <m:t>pitch</m:t>
            </m:r>
          </m:sub>
        </m:sSub>
        <m:r>
          <m:rPr>
            <m:sty m:val="b"/>
          </m:rPr>
          <w:rPr>
            <w:rFonts w:ascii="Cambria Math" w:hAnsi="Cambria Math"/>
            <w:color w:val="00B050"/>
          </w:rPr>
          <m:t xml:space="preserve"> =∞</m:t>
        </m:r>
      </m:oMath>
      <w:r w:rsidR="00F03EB5" w:rsidRPr="005510AE">
        <w:rPr>
          <w:b/>
          <w:bCs/>
          <w:color w:val="00B050"/>
        </w:rPr>
        <w:t xml:space="preserve">: the ideal fast horse, </w:t>
      </w:r>
      <w:proofErr w:type="gramStart"/>
      <w:r w:rsidR="00F03EB5" w:rsidRPr="005510AE">
        <w:rPr>
          <w:b/>
          <w:bCs/>
          <w:color w:val="00B050"/>
        </w:rPr>
        <w:t>cheetah</w:t>
      </w:r>
      <w:proofErr w:type="gramEnd"/>
      <w:r w:rsidR="00F03EB5" w:rsidRPr="005510AE">
        <w:rPr>
          <w:b/>
          <w:bCs/>
          <w:color w:val="00B050"/>
        </w:rPr>
        <w:t xml:space="preserve"> or elephant condition</w:t>
      </w:r>
    </w:p>
    <w:p w14:paraId="5D14D781" w14:textId="494C3482" w:rsidR="00FE4C07" w:rsidRDefault="00F954D3" w:rsidP="00BC4C97">
      <w:pPr>
        <w:spacing w:line="360" w:lineRule="auto"/>
        <w:rPr>
          <w:sz w:val="20"/>
          <w:szCs w:val="20"/>
        </w:rPr>
      </w:pPr>
      <w:r>
        <w:rPr>
          <w:sz w:val="20"/>
          <w:szCs w:val="20"/>
        </w:rPr>
        <w:t>The fast – low duty factor – extreme for a zero</w:t>
      </w:r>
      <w:r w:rsidR="00FF39FF">
        <w:rPr>
          <w:sz w:val="20"/>
          <w:szCs w:val="20"/>
        </w:rPr>
        <w:t>-</w:t>
      </w:r>
      <w:r>
        <w:rPr>
          <w:sz w:val="20"/>
          <w:szCs w:val="20"/>
        </w:rPr>
        <w:t xml:space="preserve">work gait is for a single foot to be supporting body weight at all </w:t>
      </w:r>
      <w:proofErr w:type="gramStart"/>
      <w:r>
        <w:rPr>
          <w:sz w:val="20"/>
          <w:szCs w:val="20"/>
        </w:rPr>
        <w:t>times, but</w:t>
      </w:r>
      <w:proofErr w:type="gramEnd"/>
      <w:r>
        <w:rPr>
          <w:sz w:val="20"/>
          <w:szCs w:val="20"/>
        </w:rPr>
        <w:t xml:space="preserve"> resulting in no roll or pitch accelerations. For this, both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Pr>
          <w:sz w:val="20"/>
          <w:szCs w:val="20"/>
        </w:rPr>
        <w:t xml:space="preserve"> and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Pr>
          <w:sz w:val="20"/>
          <w:szCs w:val="20"/>
        </w:rPr>
        <w:t xml:space="preserve"> must be infinite, making all </w:t>
      </w:r>
      <w:r w:rsidR="00146DFA">
        <w:rPr>
          <w:sz w:val="20"/>
          <w:szCs w:val="20"/>
        </w:rPr>
        <w:t xml:space="preserve">even </w:t>
      </w:r>
      <w:r>
        <w:rPr>
          <w:sz w:val="20"/>
          <w:szCs w:val="20"/>
        </w:rPr>
        <w:t xml:space="preserve">4-beat gaits </w:t>
      </w:r>
      <w:r w:rsidR="00146DFA">
        <w:rPr>
          <w:sz w:val="20"/>
          <w:szCs w:val="20"/>
        </w:rPr>
        <w:t>(transverse gallop, rotary gallop and tolt) equivalent.</w:t>
      </w:r>
      <w:r w:rsidR="00AB54D2">
        <w:rPr>
          <w:sz w:val="20"/>
          <w:szCs w:val="20"/>
        </w:rPr>
        <w:t xml:space="preserve"> While this condition is clearly unrealistic, it serves to highlight the potential energetic benefit of 4-beat gaits, and why they particularly apply at high speeds (low duty factors). </w:t>
      </w:r>
      <w:r w:rsidR="00FE4C07">
        <w:rPr>
          <w:sz w:val="20"/>
          <w:szCs w:val="20"/>
        </w:rPr>
        <w:t xml:space="preserve">At </w:t>
      </w:r>
      <m:oMath>
        <m:r>
          <w:rPr>
            <w:rFonts w:ascii="Cambria Math" w:hAnsi="Cambria Math"/>
            <w:sz w:val="20"/>
            <w:szCs w:val="20"/>
          </w:rPr>
          <m:t>β</m:t>
        </m:r>
      </m:oMath>
      <w:r w:rsidR="00FE4C07">
        <w:rPr>
          <w:sz w:val="20"/>
          <w:szCs w:val="20"/>
        </w:rPr>
        <w:t xml:space="preserve">=1/4, only an even 4-beat gait </w:t>
      </w:r>
      <w:r w:rsidR="00CE2CB1">
        <w:rPr>
          <w:sz w:val="20"/>
          <w:szCs w:val="20"/>
        </w:rPr>
        <w:t>could prevent vertical motions of the centre of mass</w:t>
      </w:r>
      <w:r w:rsidR="00FF39FF">
        <w:rPr>
          <w:sz w:val="20"/>
          <w:szCs w:val="20"/>
        </w:rPr>
        <w:t>;</w:t>
      </w:r>
      <w:r w:rsidR="00CE2CB1">
        <w:rPr>
          <w:sz w:val="20"/>
          <w:szCs w:val="20"/>
        </w:rPr>
        <w:t xml:space="preserve"> </w:t>
      </w:r>
      <w:r w:rsidR="007B6CB2">
        <w:rPr>
          <w:sz w:val="20"/>
          <w:szCs w:val="20"/>
        </w:rPr>
        <w:t>any other would demand vertical motions – and so deviation from the zero-work conditions.</w:t>
      </w:r>
    </w:p>
    <w:p w14:paraId="58150B89" w14:textId="3A687B0F" w:rsidR="00671965" w:rsidRPr="00671965" w:rsidRDefault="00671965" w:rsidP="00BC4C97">
      <w:pPr>
        <w:spacing w:line="360" w:lineRule="auto"/>
        <w:rPr>
          <w:b/>
          <w:bCs/>
          <w:sz w:val="32"/>
          <w:szCs w:val="32"/>
        </w:rPr>
      </w:pPr>
    </w:p>
    <w:p w14:paraId="5545C4B1" w14:textId="72553610" w:rsidR="00671965" w:rsidRPr="005510AE" w:rsidRDefault="00671965" w:rsidP="00BC4C97">
      <w:pPr>
        <w:spacing w:line="360" w:lineRule="auto"/>
        <w:rPr>
          <w:b/>
          <w:bCs/>
          <w:color w:val="0070C0"/>
          <w:sz w:val="28"/>
          <w:szCs w:val="28"/>
        </w:rPr>
      </w:pPr>
      <w:r w:rsidRPr="005510AE">
        <w:rPr>
          <w:b/>
          <w:bCs/>
          <w:color w:val="0070C0"/>
          <w:sz w:val="28"/>
          <w:szCs w:val="28"/>
        </w:rPr>
        <w:t xml:space="preserve">2.3: </w:t>
      </w:r>
      <w:r w:rsidR="007A435C">
        <w:rPr>
          <w:b/>
          <w:bCs/>
          <w:color w:val="0070C0"/>
          <w:sz w:val="28"/>
          <w:szCs w:val="28"/>
        </w:rPr>
        <w:t>N</w:t>
      </w:r>
      <w:r w:rsidRPr="005510AE">
        <w:rPr>
          <w:b/>
          <w:bCs/>
          <w:color w:val="0070C0"/>
          <w:sz w:val="28"/>
          <w:szCs w:val="28"/>
        </w:rPr>
        <w:t>umerical model for intermediate duty factor, intermediate inertia</w:t>
      </w:r>
    </w:p>
    <w:p w14:paraId="520DD74E" w14:textId="5E7EBCC5" w:rsidR="00CC3ACD" w:rsidRPr="005510AE" w:rsidRDefault="00CC3ACD" w:rsidP="00BC4C97">
      <w:pPr>
        <w:spacing w:line="360" w:lineRule="auto"/>
        <w:rPr>
          <w:b/>
          <w:bCs/>
          <w:color w:val="00B050"/>
        </w:rPr>
      </w:pPr>
      <w:r w:rsidRPr="005510AE">
        <w:rPr>
          <w:b/>
          <w:bCs/>
          <w:color w:val="00B050"/>
        </w:rPr>
        <w:t>2.3.0 Assumptions and limitations</w:t>
      </w:r>
    </w:p>
    <w:p w14:paraId="283D1C8D" w14:textId="01D8033B" w:rsidR="00CC3ACD" w:rsidRPr="00870D6A" w:rsidRDefault="00C5482A" w:rsidP="00BC4C97">
      <w:pPr>
        <w:spacing w:line="360" w:lineRule="auto"/>
        <w:rPr>
          <w:sz w:val="20"/>
          <w:szCs w:val="20"/>
        </w:rPr>
      </w:pPr>
      <w:r>
        <w:rPr>
          <w:sz w:val="20"/>
          <w:szCs w:val="20"/>
        </w:rPr>
        <w:t xml:space="preserve">The previous two approaches address the energy demands of idealised gaits at specific duty factors and moments of inertia. The interplay between terms, again for idealised gaits, can begin to be demonstrated with a </w:t>
      </w:r>
      <w:r>
        <w:rPr>
          <w:sz w:val="20"/>
          <w:szCs w:val="20"/>
        </w:rPr>
        <w:lastRenderedPageBreak/>
        <w:t xml:space="preserve">simple numerical model. Forces are again assumed to be vertical and sufficient to support </w:t>
      </w:r>
      <w:proofErr w:type="gramStart"/>
      <w:r>
        <w:rPr>
          <w:sz w:val="20"/>
          <w:szCs w:val="20"/>
        </w:rPr>
        <w:t>weight, but</w:t>
      </w:r>
      <w:proofErr w:type="gramEnd"/>
      <w:r>
        <w:rPr>
          <w:sz w:val="20"/>
          <w:szCs w:val="20"/>
        </w:rPr>
        <w:t xml:space="preserve"> take a suitable waveform. A half</w:t>
      </w:r>
      <w:r w:rsidR="007A435C">
        <w:rPr>
          <w:sz w:val="20"/>
          <w:szCs w:val="20"/>
        </w:rPr>
        <w:t>-</w:t>
      </w:r>
      <w:r>
        <w:rPr>
          <w:sz w:val="20"/>
          <w:szCs w:val="20"/>
        </w:rPr>
        <w:t>sine</w:t>
      </w:r>
      <w:r w:rsidR="007A435C">
        <w:rPr>
          <w:sz w:val="20"/>
          <w:szCs w:val="20"/>
        </w:rPr>
        <w:t xml:space="preserve"> </w:t>
      </w:r>
      <w:r>
        <w:rPr>
          <w:sz w:val="20"/>
          <w:szCs w:val="20"/>
        </w:rPr>
        <w:t xml:space="preserve">wave is adopted here as a suitable approximation to vertical ground reaction forces in animals above walking speed, and following Alexander </w:t>
      </w:r>
      <w:r w:rsidR="003A2B49">
        <w:rPr>
          <w:sz w:val="20"/>
          <w:szCs w:val="20"/>
        </w:rPr>
        <w:t>1984</w:t>
      </w:r>
      <w:r w:rsidR="00646EC5">
        <w:rPr>
          <w:sz w:val="20"/>
          <w:szCs w:val="20"/>
        </w:rPr>
        <w:t xml:space="preserve"> (see also </w:t>
      </w:r>
      <w:proofErr w:type="spellStart"/>
      <w:r w:rsidR="00646EC5">
        <w:rPr>
          <w:sz w:val="20"/>
          <w:szCs w:val="20"/>
        </w:rPr>
        <w:t>Usherwood</w:t>
      </w:r>
      <w:proofErr w:type="spellEnd"/>
      <w:r w:rsidR="00646EC5">
        <w:rPr>
          <w:sz w:val="20"/>
          <w:szCs w:val="20"/>
        </w:rPr>
        <w:t xml:space="preserve"> and Self Davies, 2017)</w:t>
      </w:r>
      <w:r>
        <w:rPr>
          <w:sz w:val="20"/>
          <w:szCs w:val="20"/>
        </w:rPr>
        <w:t xml:space="preserve">, but similar conclusions are found with square-wave force profiles. </w:t>
      </w:r>
    </w:p>
    <w:p w14:paraId="149B058F" w14:textId="77777777" w:rsidR="00870D6A" w:rsidRDefault="00870D6A" w:rsidP="00BC4C97">
      <w:pPr>
        <w:spacing w:line="360" w:lineRule="auto"/>
        <w:rPr>
          <w:b/>
          <w:bCs/>
          <w:sz w:val="20"/>
          <w:szCs w:val="20"/>
        </w:rPr>
      </w:pPr>
    </w:p>
    <w:p w14:paraId="73EE7928" w14:textId="095EA146" w:rsidR="00250218" w:rsidRDefault="00870D6A" w:rsidP="00BC4C97">
      <w:pPr>
        <w:spacing w:line="360" w:lineRule="auto"/>
        <w:rPr>
          <w:sz w:val="20"/>
          <w:szCs w:val="20"/>
        </w:rPr>
      </w:pPr>
      <w:r w:rsidRPr="005510AE">
        <w:rPr>
          <w:b/>
          <w:bCs/>
          <w:color w:val="00B050"/>
        </w:rPr>
        <w:t xml:space="preserve">2.3.1 </w:t>
      </w:r>
      <w:r w:rsidR="00250218" w:rsidRPr="005510AE">
        <w:rPr>
          <w:b/>
          <w:bCs/>
          <w:color w:val="00B050"/>
        </w:rPr>
        <w:t>Numerical model for quadrupedal trot, tolt and gallops with finite duty factors</w:t>
      </w:r>
    </w:p>
    <w:p w14:paraId="1F976225" w14:textId="1AC04F8B" w:rsidR="00250218" w:rsidRPr="001764C3" w:rsidRDefault="007A435C" w:rsidP="00BC4C97">
      <w:pPr>
        <w:spacing w:line="360" w:lineRule="auto"/>
        <w:rPr>
          <w:sz w:val="20"/>
          <w:szCs w:val="20"/>
        </w:rPr>
      </w:pPr>
      <w:r>
        <w:rPr>
          <w:sz w:val="20"/>
          <w:szCs w:val="20"/>
        </w:rPr>
        <w:t>If the</w:t>
      </w:r>
      <w:r w:rsidR="001764C3">
        <w:rPr>
          <w:sz w:val="20"/>
          <w:szCs w:val="20"/>
        </w:rPr>
        <w:t xml:space="preserve"> vertical impulse </w:t>
      </w:r>
      <w:proofErr w:type="spellStart"/>
      <w:proofErr w:type="gramStart"/>
      <w:r w:rsidR="001764C3" w:rsidRPr="007A435C">
        <w:rPr>
          <w:i/>
          <w:iCs/>
          <w:sz w:val="20"/>
          <w:szCs w:val="20"/>
        </w:rPr>
        <w:t>i</w:t>
      </w:r>
      <w:r w:rsidR="001764C3" w:rsidRPr="007A435C">
        <w:rPr>
          <w:sz w:val="20"/>
          <w:szCs w:val="20"/>
          <w:vertAlign w:val="subscript"/>
        </w:rPr>
        <w:t>limb</w:t>
      </w:r>
      <w:proofErr w:type="spellEnd"/>
      <w:r w:rsidR="001764C3">
        <w:rPr>
          <w:sz w:val="20"/>
          <w:szCs w:val="20"/>
        </w:rPr>
        <w:t xml:space="preserve"> </w:t>
      </w:r>
      <w:r>
        <w:rPr>
          <w:sz w:val="20"/>
          <w:szCs w:val="20"/>
        </w:rPr>
        <w:t xml:space="preserve"> of</w:t>
      </w:r>
      <w:proofErr w:type="gramEnd"/>
      <w:r>
        <w:rPr>
          <w:sz w:val="20"/>
          <w:szCs w:val="20"/>
        </w:rPr>
        <w:t xml:space="preserve"> each limb of a quadruped </w:t>
      </w:r>
      <w:r w:rsidR="001764C3">
        <w:rPr>
          <w:sz w:val="20"/>
          <w:szCs w:val="20"/>
        </w:rPr>
        <w:t>support</w:t>
      </w:r>
      <w:r>
        <w:rPr>
          <w:sz w:val="20"/>
          <w:szCs w:val="20"/>
        </w:rPr>
        <w:t>s</w:t>
      </w:r>
      <w:r w:rsidR="001764C3">
        <w:rPr>
          <w:sz w:val="20"/>
          <w:szCs w:val="20"/>
        </w:rPr>
        <w:t xml:space="preserve"> its share of body weight </w:t>
      </w:r>
      <w:r w:rsidR="001764C3" w:rsidRPr="001764C3">
        <w:rPr>
          <w:i/>
          <w:iCs/>
          <w:sz w:val="20"/>
          <w:szCs w:val="20"/>
        </w:rPr>
        <w:t>mg</w:t>
      </w:r>
      <w:r w:rsidR="001764C3">
        <w:rPr>
          <w:sz w:val="20"/>
          <w:szCs w:val="20"/>
        </w:rPr>
        <w:t xml:space="preserve"> </w:t>
      </w:r>
      <w:r w:rsidR="001764C3" w:rsidRPr="001764C3">
        <w:rPr>
          <w:sz w:val="20"/>
          <w:szCs w:val="20"/>
        </w:rPr>
        <w:t>over</w:t>
      </w:r>
      <w:r w:rsidR="001764C3">
        <w:rPr>
          <w:sz w:val="20"/>
          <w:szCs w:val="20"/>
        </w:rPr>
        <w:t xml:space="preserve"> the course of the stride </w:t>
      </w:r>
      <w:r w:rsidR="001764C3">
        <w:rPr>
          <w:i/>
          <w:iCs/>
          <w:sz w:val="20"/>
          <w:szCs w:val="20"/>
        </w:rPr>
        <w:t>T</w:t>
      </w:r>
      <w:r w:rsidR="001764C3">
        <w:rPr>
          <w:sz w:val="20"/>
          <w:szCs w:val="20"/>
        </w:rPr>
        <w:t xml:space="preserve"> over a half-sine force profile of amplitude </w:t>
      </w:r>
      <w:r w:rsidR="001764C3" w:rsidRPr="007A435C">
        <w:rPr>
          <w:i/>
          <w:iCs/>
          <w:sz w:val="20"/>
          <w:szCs w:val="20"/>
        </w:rPr>
        <w:t>A</w:t>
      </w:r>
      <w:r w:rsidR="001764C3" w:rsidRPr="007A435C">
        <w:rPr>
          <w:sz w:val="20"/>
          <w:szCs w:val="20"/>
          <w:vertAlign w:val="subscript"/>
        </w:rPr>
        <w:t>z</w:t>
      </w:r>
      <w:r w:rsidR="001764C3">
        <w:rPr>
          <w:sz w:val="20"/>
          <w:szCs w:val="20"/>
        </w:rPr>
        <w:t xml:space="preserve"> over a stance period </w:t>
      </w:r>
      <m:oMath>
        <m:r>
          <w:rPr>
            <w:rFonts w:ascii="Cambria Math" w:hAnsi="Cambria Math"/>
            <w:sz w:val="20"/>
            <w:szCs w:val="20"/>
          </w:rPr>
          <m:t>βT</m:t>
        </m:r>
      </m:oMath>
      <w:r w:rsidR="001764C3">
        <w:rPr>
          <w:sz w:val="20"/>
          <w:szCs w:val="20"/>
        </w:rPr>
        <w:t>:</w:t>
      </w:r>
    </w:p>
    <w:p w14:paraId="0D9CFAB7" w14:textId="77777777" w:rsidR="00250218" w:rsidRDefault="00250218" w:rsidP="00BC4C97">
      <w:pPr>
        <w:spacing w:line="360" w:lineRule="auto"/>
        <w:rPr>
          <w:sz w:val="20"/>
          <w:szCs w:val="20"/>
        </w:rPr>
      </w:pPr>
    </w:p>
    <w:p w14:paraId="5A4AE6B7" w14:textId="01341FE4" w:rsidR="00250218" w:rsidRDefault="00250218" w:rsidP="00BC4C97">
      <w:pPr>
        <w:spacing w:line="360" w:lineRule="auto"/>
        <w:rPr>
          <w:sz w:val="20"/>
          <w:szCs w:val="20"/>
        </w:rPr>
      </w:pPr>
      <w:r>
        <w:rPr>
          <w:sz w:val="20"/>
          <w:szCs w:val="20"/>
        </w:rPr>
        <w:t xml:space="preserve"> </w:t>
      </w:r>
      <m:oMath>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limb</m:t>
            </m:r>
          </m:sub>
        </m:sSub>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mgT</m:t>
            </m:r>
          </m:num>
          <m:den>
            <m:r>
              <w:rPr>
                <w:rFonts w:ascii="Cambria Math" w:hAnsi="Cambria Math"/>
                <w:sz w:val="20"/>
                <w:szCs w:val="20"/>
              </w:rPr>
              <m:t>4</m:t>
            </m:r>
          </m:den>
        </m:f>
        <m:r>
          <w:rPr>
            <w:rFonts w:ascii="Cambria Math" w:hAnsi="Cambria Math"/>
            <w:sz w:val="20"/>
            <w:szCs w:val="20"/>
          </w:rPr>
          <m:t>=</m:t>
        </m:r>
        <m:nary>
          <m:naryPr>
            <m:limLoc m:val="subSup"/>
            <m:ctrlPr>
              <w:rPr>
                <w:rFonts w:ascii="Cambria Math" w:hAnsi="Cambria Math"/>
                <w:i/>
                <w:sz w:val="20"/>
                <w:szCs w:val="20"/>
              </w:rPr>
            </m:ctrlPr>
          </m:naryPr>
          <m:sub>
            <m:r>
              <w:rPr>
                <w:rFonts w:ascii="Cambria Math" w:hAnsi="Cambria Math"/>
                <w:sz w:val="20"/>
                <w:szCs w:val="20"/>
              </w:rPr>
              <m:t>0</m:t>
            </m:r>
          </m:sub>
          <m:sup>
            <m:r>
              <w:rPr>
                <w:rFonts w:ascii="Cambria Math" w:hAnsi="Cambria Math"/>
                <w:sz w:val="20"/>
                <w:szCs w:val="20"/>
              </w:rPr>
              <m:t>βT</m:t>
            </m:r>
          </m:sup>
          <m:e>
            <m:sSub>
              <m:sSubPr>
                <m:ctrlPr>
                  <w:rPr>
                    <w:rFonts w:ascii="Cambria Math" w:hAnsi="Cambria Math"/>
                    <w:i/>
                    <w:sz w:val="20"/>
                    <w:szCs w:val="20"/>
                  </w:rPr>
                </m:ctrlPr>
              </m:sSubPr>
              <m:e>
                <m:r>
                  <w:rPr>
                    <w:rFonts w:ascii="Cambria Math" w:hAnsi="Cambria Math"/>
                    <w:sz w:val="20"/>
                    <w:szCs w:val="20"/>
                  </w:rPr>
                  <m:t>A</m:t>
                </m:r>
              </m:e>
              <m:sub>
                <m:r>
                  <w:rPr>
                    <w:rFonts w:ascii="Cambria Math" w:hAnsi="Cambria Math"/>
                    <w:sz w:val="20"/>
                    <w:szCs w:val="20"/>
                  </w:rPr>
                  <m:t>z</m:t>
                </m:r>
              </m:sub>
            </m:sSub>
            <m:func>
              <m:funcPr>
                <m:ctrlPr>
                  <w:rPr>
                    <w:rFonts w:ascii="Cambria Math" w:hAnsi="Cambria Math"/>
                    <w:i/>
                    <w:sz w:val="20"/>
                    <w:szCs w:val="20"/>
                  </w:rPr>
                </m:ctrlPr>
              </m:funcPr>
              <m:fName>
                <m:r>
                  <m:rPr>
                    <m:sty m:val="p"/>
                  </m:rPr>
                  <w:rPr>
                    <w:rFonts w:ascii="Cambria Math" w:hAnsi="Cambria Math"/>
                    <w:sz w:val="20"/>
                    <w:szCs w:val="20"/>
                  </w:rPr>
                  <m:t>sin</m:t>
                </m:r>
              </m:fName>
              <m:e>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πt</m:t>
                        </m:r>
                      </m:num>
                      <m:den>
                        <m:r>
                          <w:rPr>
                            <w:rFonts w:ascii="Cambria Math" w:hAnsi="Cambria Math"/>
                            <w:sz w:val="20"/>
                            <w:szCs w:val="20"/>
                          </w:rPr>
                          <m:t>βT</m:t>
                        </m:r>
                      </m:den>
                    </m:f>
                  </m:e>
                </m:d>
              </m:e>
            </m:func>
            <m:r>
              <w:rPr>
                <w:rFonts w:ascii="Cambria Math" w:hAnsi="Cambria Math"/>
                <w:sz w:val="20"/>
                <w:szCs w:val="20"/>
              </w:rPr>
              <m:t>dt</m:t>
            </m:r>
          </m:e>
        </m:nary>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(23)</w:t>
      </w:r>
    </w:p>
    <w:p w14:paraId="513A3FA2" w14:textId="1B10423D" w:rsidR="001764C3" w:rsidRDefault="001764C3" w:rsidP="00BC4C97">
      <w:pPr>
        <w:spacing w:line="360" w:lineRule="auto"/>
        <w:rPr>
          <w:sz w:val="20"/>
          <w:szCs w:val="20"/>
        </w:rPr>
      </w:pPr>
      <w:r>
        <w:rPr>
          <w:sz w:val="20"/>
          <w:szCs w:val="20"/>
        </w:rPr>
        <w:t>Meaning that</w:t>
      </w:r>
    </w:p>
    <w:p w14:paraId="0681E914" w14:textId="77777777" w:rsidR="00250218" w:rsidRPr="00527E9E" w:rsidRDefault="00250218" w:rsidP="00BC4C97">
      <w:pPr>
        <w:spacing w:line="360" w:lineRule="auto"/>
        <w:rPr>
          <w:sz w:val="20"/>
          <w:szCs w:val="20"/>
        </w:rPr>
      </w:pPr>
    </w:p>
    <w:p w14:paraId="40D75BA3" w14:textId="24F2712E" w:rsidR="00250218" w:rsidRDefault="00250218" w:rsidP="00BC4C97">
      <w:pPr>
        <w:spacing w:line="360" w:lineRule="auto"/>
        <w:rPr>
          <w:sz w:val="20"/>
          <w:szCs w:val="20"/>
        </w:rPr>
      </w:pPr>
      <w:r>
        <w:rPr>
          <w:b/>
          <w:bCs/>
          <w:sz w:val="20"/>
          <w:szCs w:val="20"/>
        </w:rPr>
        <w:t xml:space="preserve"> </w:t>
      </w:r>
      <m:oMath>
        <m:sSub>
          <m:sSubPr>
            <m:ctrlPr>
              <w:rPr>
                <w:rFonts w:ascii="Cambria Math" w:hAnsi="Cambria Math"/>
                <w:b/>
                <w:bCs/>
                <w:i/>
                <w:sz w:val="20"/>
                <w:szCs w:val="20"/>
              </w:rPr>
            </m:ctrlPr>
          </m:sSubPr>
          <m:e>
            <m:r>
              <w:rPr>
                <w:rFonts w:ascii="Cambria Math" w:hAnsi="Cambria Math"/>
                <w:sz w:val="20"/>
                <w:szCs w:val="20"/>
              </w:rPr>
              <m:t>A</m:t>
            </m:r>
          </m:e>
          <m:sub>
            <m:r>
              <m:rPr>
                <m:sty m:val="bi"/>
              </m:rPr>
              <w:rPr>
                <w:rFonts w:ascii="Cambria Math" w:hAnsi="Cambria Math"/>
                <w:sz w:val="20"/>
                <w:szCs w:val="20"/>
              </w:rPr>
              <m:t>z</m:t>
            </m:r>
          </m:sub>
        </m:sSub>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πmgT</m:t>
            </m:r>
          </m:num>
          <m:den>
            <m:r>
              <w:rPr>
                <w:rFonts w:ascii="Cambria Math" w:hAnsi="Cambria Math"/>
                <w:sz w:val="20"/>
                <w:szCs w:val="20"/>
              </w:rPr>
              <m:t>βT</m:t>
            </m:r>
          </m:den>
        </m:f>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(24)</w:t>
      </w:r>
    </w:p>
    <w:p w14:paraId="3258FF66" w14:textId="5A4E9045" w:rsidR="001764C3" w:rsidRPr="00EA0B2B" w:rsidRDefault="001764C3" w:rsidP="00BC4C97">
      <w:pPr>
        <w:spacing w:line="360" w:lineRule="auto"/>
        <w:rPr>
          <w:b/>
          <w:bCs/>
          <w:sz w:val="20"/>
          <w:szCs w:val="20"/>
        </w:rPr>
      </w:pPr>
      <w:r>
        <w:rPr>
          <w:sz w:val="20"/>
          <w:szCs w:val="20"/>
        </w:rPr>
        <w:t xml:space="preserve">From </w:t>
      </w:r>
      <w:r w:rsidR="007A435C">
        <w:rPr>
          <w:sz w:val="20"/>
          <w:szCs w:val="20"/>
        </w:rPr>
        <w:t xml:space="preserve">this </w:t>
      </w:r>
      <w:r>
        <w:rPr>
          <w:sz w:val="20"/>
          <w:szCs w:val="20"/>
        </w:rPr>
        <w:t>the vertical force profile over a stance can me modelled for a given duty factor:</w:t>
      </w:r>
    </w:p>
    <w:p w14:paraId="20E35EF9" w14:textId="77777777" w:rsidR="00250218" w:rsidRDefault="00250218" w:rsidP="00BC4C97">
      <w:pPr>
        <w:spacing w:line="360" w:lineRule="auto"/>
        <w:rPr>
          <w:sz w:val="20"/>
          <w:szCs w:val="20"/>
        </w:rPr>
      </w:pPr>
    </w:p>
    <w:p w14:paraId="4DBF395E" w14:textId="6538BB5A" w:rsidR="00250218" w:rsidRDefault="00CB6024" w:rsidP="00BC4C97">
      <w:pPr>
        <w:spacing w:line="360" w:lineRule="auto"/>
        <w:rPr>
          <w:sz w:val="20"/>
          <w:szCs w:val="20"/>
        </w:rPr>
      </w:pPr>
      <m:oMath>
        <m:sSub>
          <m:sSubPr>
            <m:ctrlPr>
              <w:rPr>
                <w:rFonts w:ascii="Cambria Math" w:hAnsi="Cambria Math"/>
                <w:b/>
                <w:bCs/>
                <w:i/>
                <w:sz w:val="20"/>
                <w:szCs w:val="20"/>
              </w:rPr>
            </m:ctrlPr>
          </m:sSubPr>
          <m:e>
            <m:r>
              <w:rPr>
                <w:rFonts w:ascii="Cambria Math" w:hAnsi="Cambria Math"/>
                <w:sz w:val="20"/>
                <w:szCs w:val="20"/>
              </w:rPr>
              <m:t>F</m:t>
            </m:r>
          </m:e>
          <m:sub>
            <m:r>
              <m:rPr>
                <m:sty m:val="bi"/>
              </m:rPr>
              <w:rPr>
                <w:rFonts w:ascii="Cambria Math" w:hAnsi="Cambria Math"/>
                <w:sz w:val="20"/>
                <w:szCs w:val="20"/>
              </w:rPr>
              <m:t>z,t</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A</m:t>
            </m:r>
          </m:e>
          <m:sub>
            <m:r>
              <w:rPr>
                <w:rFonts w:ascii="Cambria Math" w:hAnsi="Cambria Math"/>
                <w:sz w:val="20"/>
                <w:szCs w:val="20"/>
              </w:rPr>
              <m:t>z</m:t>
            </m:r>
          </m:sub>
        </m:sSub>
        <m:func>
          <m:funcPr>
            <m:ctrlPr>
              <w:rPr>
                <w:rFonts w:ascii="Cambria Math" w:hAnsi="Cambria Math"/>
                <w:i/>
                <w:sz w:val="20"/>
                <w:szCs w:val="20"/>
              </w:rPr>
            </m:ctrlPr>
          </m:funcPr>
          <m:fName>
            <m:r>
              <m:rPr>
                <m:sty m:val="p"/>
              </m:rPr>
              <w:rPr>
                <w:rFonts w:ascii="Cambria Math" w:hAnsi="Cambria Math"/>
                <w:sz w:val="20"/>
                <w:szCs w:val="20"/>
              </w:rPr>
              <m:t>sin</m:t>
            </m:r>
          </m:fName>
          <m:e>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πt</m:t>
                    </m:r>
                  </m:num>
                  <m:den>
                    <m:r>
                      <w:rPr>
                        <w:rFonts w:ascii="Cambria Math" w:hAnsi="Cambria Math"/>
                        <w:sz w:val="20"/>
                        <w:szCs w:val="20"/>
                      </w:rPr>
                      <m:t>βT</m:t>
                    </m:r>
                  </m:den>
                </m:f>
              </m:e>
            </m:d>
          </m:e>
        </m:func>
      </m:oMath>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(25)</w:t>
      </w:r>
    </w:p>
    <w:p w14:paraId="75542669" w14:textId="4C785977" w:rsidR="00AC4AAA" w:rsidRDefault="00AC4AAA" w:rsidP="00BC4C97">
      <w:pPr>
        <w:spacing w:line="360" w:lineRule="auto"/>
        <w:rPr>
          <w:sz w:val="20"/>
          <w:szCs w:val="20"/>
        </w:rPr>
      </w:pPr>
      <w:r>
        <w:rPr>
          <w:sz w:val="20"/>
          <w:szCs w:val="20"/>
        </w:rPr>
        <w:t>until</w:t>
      </w:r>
    </w:p>
    <w:p w14:paraId="51C85E86" w14:textId="77777777" w:rsidR="0075197A" w:rsidRDefault="0075197A" w:rsidP="00BC4C97">
      <w:pPr>
        <w:spacing w:line="360" w:lineRule="auto"/>
        <w:rPr>
          <w:sz w:val="20"/>
          <w:szCs w:val="20"/>
        </w:rPr>
      </w:pPr>
    </w:p>
    <w:p w14:paraId="57EA52D4" w14:textId="6014EF29" w:rsidR="00F452D4" w:rsidRDefault="00250218" w:rsidP="00BC4C97">
      <w:pPr>
        <w:spacing w:line="360" w:lineRule="auto"/>
        <w:rPr>
          <w:sz w:val="20"/>
          <w:szCs w:val="20"/>
        </w:rPr>
      </w:pPr>
      <w:r>
        <w:rPr>
          <w:sz w:val="20"/>
          <w:szCs w:val="20"/>
        </w:rPr>
        <w:t xml:space="preserve"> </w:t>
      </w:r>
      <m:oMath>
        <m:r>
          <w:rPr>
            <w:rFonts w:ascii="Cambria Math" w:hAnsi="Cambria Math"/>
            <w:sz w:val="20"/>
            <w:szCs w:val="20"/>
          </w:rPr>
          <m:t>t=βT</m:t>
        </m:r>
      </m:oMath>
      <w:r w:rsidR="00C55DFC">
        <w:rPr>
          <w:sz w:val="20"/>
          <w:szCs w:val="20"/>
        </w:rPr>
        <w:t>.</w:t>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r>
      <w:r w:rsidR="00AC4AAA">
        <w:rPr>
          <w:sz w:val="20"/>
          <w:szCs w:val="20"/>
        </w:rPr>
        <w:tab/>
        <w:t>(26)</w:t>
      </w:r>
    </w:p>
    <w:p w14:paraId="346FF6A0" w14:textId="46552C1F" w:rsidR="00F452D4" w:rsidRDefault="00F452D4" w:rsidP="00BC4C97">
      <w:pPr>
        <w:spacing w:line="360" w:lineRule="auto"/>
        <w:rPr>
          <w:sz w:val="20"/>
          <w:szCs w:val="20"/>
        </w:rPr>
      </w:pPr>
    </w:p>
    <w:p w14:paraId="3963976C" w14:textId="63EB735D" w:rsidR="008A29C8" w:rsidRDefault="004A1BAA" w:rsidP="00BC4C97">
      <w:pPr>
        <w:spacing w:line="360" w:lineRule="auto"/>
        <w:rPr>
          <w:sz w:val="20"/>
          <w:szCs w:val="20"/>
        </w:rPr>
      </w:pPr>
      <w:r>
        <w:rPr>
          <w:sz w:val="20"/>
          <w:szCs w:val="20"/>
        </w:rPr>
        <w:t xml:space="preserve">If each leg produces these forces, again at </w:t>
      </w:r>
      <w:r w:rsidRPr="00D462EF">
        <w:rPr>
          <w:i/>
          <w:iCs/>
          <w:sz w:val="20"/>
          <w:szCs w:val="20"/>
        </w:rPr>
        <w:t>w</w:t>
      </w:r>
      <w:r>
        <w:rPr>
          <w:sz w:val="20"/>
          <w:szCs w:val="20"/>
        </w:rPr>
        <w:t xml:space="preserve">/2 and </w:t>
      </w:r>
      <w:r w:rsidRPr="00D462EF">
        <w:rPr>
          <w:i/>
          <w:iCs/>
          <w:sz w:val="20"/>
          <w:szCs w:val="20"/>
        </w:rPr>
        <w:t>L</w:t>
      </w:r>
      <w:r>
        <w:rPr>
          <w:sz w:val="20"/>
          <w:szCs w:val="20"/>
        </w:rPr>
        <w:t xml:space="preserve">/2 from the centre of mass, the consequences of different limb </w:t>
      </w:r>
      <w:proofErr w:type="spellStart"/>
      <w:r>
        <w:rPr>
          <w:sz w:val="20"/>
          <w:szCs w:val="20"/>
        </w:rPr>
        <w:t>phasings</w:t>
      </w:r>
      <w:proofErr w:type="spellEnd"/>
      <w:r>
        <w:rPr>
          <w:sz w:val="20"/>
          <w:szCs w:val="20"/>
        </w:rPr>
        <w:t xml:space="preserve"> – gaits – can be calculated numerically (</w:t>
      </w:r>
      <w:r w:rsidR="003A2B49">
        <w:rPr>
          <w:sz w:val="20"/>
          <w:szCs w:val="20"/>
        </w:rPr>
        <w:t xml:space="preserve">examples in </w:t>
      </w:r>
      <w:r>
        <w:rPr>
          <w:sz w:val="20"/>
          <w:szCs w:val="20"/>
        </w:rPr>
        <w:t xml:space="preserve">Figure </w:t>
      </w:r>
      <w:r w:rsidR="003A2B49">
        <w:rPr>
          <w:sz w:val="20"/>
          <w:szCs w:val="20"/>
        </w:rPr>
        <w:t>2</w:t>
      </w:r>
      <w:r w:rsidR="0026796E">
        <w:rPr>
          <w:sz w:val="20"/>
          <w:szCs w:val="20"/>
        </w:rPr>
        <w:t>; see Supplementary information for animations</w:t>
      </w:r>
      <w:r>
        <w:rPr>
          <w:sz w:val="20"/>
          <w:szCs w:val="20"/>
        </w:rPr>
        <w:t xml:space="preserve">). Centre of mass accelerations and velocities result from the combined vertical forces; roll and pitch accelerations and velocities from the individual forces, moment arms and moments of inertia. </w:t>
      </w:r>
      <w:r w:rsidR="00E953D0">
        <w:rPr>
          <w:sz w:val="20"/>
          <w:szCs w:val="20"/>
        </w:rPr>
        <w:t xml:space="preserve">Note that </w:t>
      </w:r>
      <w:r w:rsidR="008A29C8">
        <w:rPr>
          <w:sz w:val="20"/>
          <w:szCs w:val="20"/>
        </w:rPr>
        <w:t>the pitch moment arm is assumed to be constant (</w:t>
      </w:r>
      <w:r w:rsidR="008A29C8" w:rsidRPr="00D462EF">
        <w:rPr>
          <w:i/>
          <w:iCs/>
          <w:sz w:val="20"/>
          <w:szCs w:val="20"/>
        </w:rPr>
        <w:t>L</w:t>
      </w:r>
      <w:r w:rsidR="008A29C8">
        <w:rPr>
          <w:sz w:val="20"/>
          <w:szCs w:val="20"/>
        </w:rPr>
        <w:t>/2) over stance. This neglects the changing moment arms as the foot travels towards (fore) or away from (hind) the centre of mass.</w:t>
      </w:r>
      <w:r w:rsidR="008A29C8" w:rsidRPr="008A29C8">
        <w:rPr>
          <w:sz w:val="20"/>
          <w:szCs w:val="20"/>
        </w:rPr>
        <w:t xml:space="preserve"> </w:t>
      </w:r>
      <w:r w:rsidR="008A29C8">
        <w:rPr>
          <w:sz w:val="20"/>
          <w:szCs w:val="20"/>
        </w:rPr>
        <w:t xml:space="preserve">While this additional level of complexity could be modelled (it accounts for the skew in ground reaction force profiles, extremely apparent as a sawtooth in alligators and to some extent tortoises, but generally across </w:t>
      </w:r>
      <w:r w:rsidR="005723B3">
        <w:rPr>
          <w:sz w:val="20"/>
          <w:szCs w:val="20"/>
        </w:rPr>
        <w:t xml:space="preserve">walking </w:t>
      </w:r>
      <w:r w:rsidR="008A29C8">
        <w:rPr>
          <w:sz w:val="20"/>
          <w:szCs w:val="20"/>
        </w:rPr>
        <w:t>reptiles and mammals (</w:t>
      </w:r>
      <w:proofErr w:type="spellStart"/>
      <w:r w:rsidR="008A29C8">
        <w:rPr>
          <w:sz w:val="20"/>
          <w:szCs w:val="20"/>
        </w:rPr>
        <w:t>Usherwood</w:t>
      </w:r>
      <w:proofErr w:type="spellEnd"/>
      <w:r w:rsidR="008A29C8">
        <w:rPr>
          <w:sz w:val="20"/>
          <w:szCs w:val="20"/>
        </w:rPr>
        <w:t xml:space="preserve"> and </w:t>
      </w:r>
      <w:proofErr w:type="spellStart"/>
      <w:r w:rsidR="008A29C8">
        <w:rPr>
          <w:sz w:val="20"/>
          <w:szCs w:val="20"/>
        </w:rPr>
        <w:t>Gran</w:t>
      </w:r>
      <w:r w:rsidR="005723B3">
        <w:rPr>
          <w:sz w:val="20"/>
          <w:szCs w:val="20"/>
        </w:rPr>
        <w:t>a</w:t>
      </w:r>
      <w:r w:rsidR="008A29C8">
        <w:rPr>
          <w:sz w:val="20"/>
          <w:szCs w:val="20"/>
        </w:rPr>
        <w:t>tosky</w:t>
      </w:r>
      <w:proofErr w:type="spellEnd"/>
      <w:r w:rsidR="003A2B49">
        <w:rPr>
          <w:sz w:val="20"/>
          <w:szCs w:val="20"/>
        </w:rPr>
        <w:t>, 2020</w:t>
      </w:r>
      <w:r w:rsidR="008A29C8">
        <w:rPr>
          <w:sz w:val="20"/>
          <w:szCs w:val="20"/>
        </w:rPr>
        <w:t>)</w:t>
      </w:r>
      <w:r w:rsidR="00AE368E">
        <w:rPr>
          <w:sz w:val="20"/>
          <w:szCs w:val="20"/>
        </w:rPr>
        <w:t>)</w:t>
      </w:r>
      <w:r w:rsidR="008A29C8">
        <w:rPr>
          <w:sz w:val="20"/>
          <w:szCs w:val="20"/>
        </w:rPr>
        <w:t>, its impact varies across animals (related to leg and body length) and speeds (stance lengths generally increasing with speed), and adds a level of complexity unnecessary for the current development.</w:t>
      </w:r>
    </w:p>
    <w:p w14:paraId="0BE878DF" w14:textId="77777777" w:rsidR="008A29C8" w:rsidRDefault="008A29C8" w:rsidP="00BC4C97">
      <w:pPr>
        <w:spacing w:line="360" w:lineRule="auto"/>
        <w:rPr>
          <w:sz w:val="20"/>
          <w:szCs w:val="20"/>
        </w:rPr>
      </w:pPr>
    </w:p>
    <w:p w14:paraId="4C8A6C7D" w14:textId="5A4799C8" w:rsidR="00F452D4" w:rsidRDefault="004A1BAA" w:rsidP="00BC4C97">
      <w:pPr>
        <w:spacing w:line="360" w:lineRule="auto"/>
        <w:rPr>
          <w:sz w:val="20"/>
          <w:szCs w:val="20"/>
        </w:rPr>
      </w:pPr>
      <w:r>
        <w:rPr>
          <w:sz w:val="20"/>
          <w:szCs w:val="20"/>
        </w:rPr>
        <w:t xml:space="preserve">The vertical velocity at each position of force application </w:t>
      </w:r>
      <w:r w:rsidR="00CE016D">
        <w:rPr>
          <w:sz w:val="20"/>
          <w:szCs w:val="20"/>
        </w:rPr>
        <w:t xml:space="preserve">(‘hips’ and ‘shoulders’) </w:t>
      </w:r>
      <w:r>
        <w:rPr>
          <w:sz w:val="20"/>
          <w:szCs w:val="20"/>
        </w:rPr>
        <w:t>depend</w:t>
      </w:r>
      <w:r w:rsidR="008A29C8">
        <w:rPr>
          <w:sz w:val="20"/>
          <w:szCs w:val="20"/>
        </w:rPr>
        <w:t>s</w:t>
      </w:r>
      <w:r>
        <w:rPr>
          <w:sz w:val="20"/>
          <w:szCs w:val="20"/>
        </w:rPr>
        <w:t xml:space="preserve"> on both centre of mass and rotational velocities at each instant. The mechanical power demand is the product of vertical force and vertical velocity at each point of force application on the body; </w:t>
      </w:r>
      <w:r w:rsidR="002E4678">
        <w:rPr>
          <w:sz w:val="20"/>
          <w:szCs w:val="20"/>
        </w:rPr>
        <w:t xml:space="preserve">it is assumed that there are no mechanisms of power transfer between legs (in contrast to the assumption that there are ideal linkage mechanisms between joints within each leg). The time integral of positive power for each </w:t>
      </w:r>
      <w:r w:rsidR="008A29C8">
        <w:rPr>
          <w:sz w:val="20"/>
          <w:szCs w:val="20"/>
        </w:rPr>
        <w:t>of the four points of force application</w:t>
      </w:r>
      <w:r w:rsidR="002E4678">
        <w:rPr>
          <w:sz w:val="20"/>
          <w:szCs w:val="20"/>
        </w:rPr>
        <w:t xml:space="preserve"> represent</w:t>
      </w:r>
      <w:r w:rsidR="0024012B">
        <w:rPr>
          <w:sz w:val="20"/>
          <w:szCs w:val="20"/>
        </w:rPr>
        <w:t>s</w:t>
      </w:r>
      <w:r w:rsidR="002E4678">
        <w:rPr>
          <w:sz w:val="20"/>
          <w:szCs w:val="20"/>
        </w:rPr>
        <w:t xml:space="preserve"> the </w:t>
      </w:r>
      <w:r w:rsidR="0024012B">
        <w:rPr>
          <w:sz w:val="20"/>
          <w:szCs w:val="20"/>
        </w:rPr>
        <w:t xml:space="preserve">mechanical </w:t>
      </w:r>
      <w:r w:rsidR="002E4678">
        <w:rPr>
          <w:sz w:val="20"/>
          <w:szCs w:val="20"/>
        </w:rPr>
        <w:t xml:space="preserve">work demand. While there are physiological costs to negative power, and elastic mechanisms may reduce the physiological cost of the mechanical work demand, it is assumed that these </w:t>
      </w:r>
      <w:r w:rsidR="002E4678">
        <w:rPr>
          <w:sz w:val="20"/>
          <w:szCs w:val="20"/>
        </w:rPr>
        <w:lastRenderedPageBreak/>
        <w:t xml:space="preserve">phenomena are not gait-dependent, so would merely impose a constant scaling of the mechanical work demand; </w:t>
      </w:r>
      <w:r w:rsidR="00E953D0">
        <w:rPr>
          <w:sz w:val="20"/>
          <w:szCs w:val="20"/>
        </w:rPr>
        <w:t xml:space="preserve">simple </w:t>
      </w:r>
      <w:r w:rsidR="002E4678">
        <w:rPr>
          <w:sz w:val="20"/>
          <w:szCs w:val="20"/>
        </w:rPr>
        <w:t xml:space="preserve">work minimisation </w:t>
      </w:r>
      <w:r w:rsidR="00E953D0">
        <w:rPr>
          <w:sz w:val="20"/>
          <w:szCs w:val="20"/>
        </w:rPr>
        <w:t>is sufficient</w:t>
      </w:r>
      <w:r w:rsidR="00CE016D">
        <w:rPr>
          <w:sz w:val="20"/>
          <w:szCs w:val="20"/>
        </w:rPr>
        <w:t xml:space="preserve"> to determine the energetically favourable gait.</w:t>
      </w:r>
    </w:p>
    <w:p w14:paraId="5C631109" w14:textId="45597CA2" w:rsidR="006F3B69" w:rsidRDefault="006F3B69" w:rsidP="00BC4C97">
      <w:pPr>
        <w:spacing w:line="360" w:lineRule="auto"/>
        <w:rPr>
          <w:sz w:val="20"/>
          <w:szCs w:val="20"/>
        </w:rPr>
      </w:pPr>
    </w:p>
    <w:p w14:paraId="672C6353" w14:textId="51A6312D" w:rsidR="006F3B69" w:rsidRDefault="006F3B69" w:rsidP="00BC4C97">
      <w:pPr>
        <w:spacing w:line="360" w:lineRule="auto"/>
        <w:rPr>
          <w:sz w:val="20"/>
          <w:szCs w:val="20"/>
        </w:rPr>
      </w:pPr>
      <w:r>
        <w:rPr>
          <w:sz w:val="20"/>
          <w:szCs w:val="20"/>
        </w:rPr>
        <w:t>Mechanical work demand is calculated for a</w:t>
      </w:r>
      <w:r w:rsidR="0024012B">
        <w:rPr>
          <w:sz w:val="20"/>
          <w:szCs w:val="20"/>
        </w:rPr>
        <w:t xml:space="preserve"> range of </w:t>
      </w:r>
      <w:r>
        <w:rPr>
          <w:sz w:val="20"/>
          <w:szCs w:val="20"/>
        </w:rPr>
        <w:t xml:space="preserve">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sidR="00332D9E">
        <w:rPr>
          <w:sz w:val="20"/>
          <w:szCs w:val="20"/>
        </w:rPr>
        <w:t xml:space="preserve"> </w:t>
      </w:r>
      <w:r>
        <w:rPr>
          <w:sz w:val="20"/>
          <w:szCs w:val="20"/>
        </w:rPr>
        <w:t xml:space="preserve">and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332D9E">
        <w:rPr>
          <w:sz w:val="20"/>
          <w:szCs w:val="20"/>
        </w:rPr>
        <w:t xml:space="preserve"> </w:t>
      </w:r>
      <w:r>
        <w:rPr>
          <w:sz w:val="20"/>
          <w:szCs w:val="20"/>
        </w:rPr>
        <w:t>from 1-8, at three duty factors (0.5, 0.45, 0.3)</w:t>
      </w:r>
      <w:r w:rsidR="00582A12">
        <w:rPr>
          <w:sz w:val="20"/>
          <w:szCs w:val="20"/>
        </w:rPr>
        <w:t>,</w:t>
      </w:r>
      <w:r>
        <w:rPr>
          <w:sz w:val="20"/>
          <w:szCs w:val="20"/>
        </w:rPr>
        <w:t xml:space="preserve"> suitab</w:t>
      </w:r>
      <w:r w:rsidR="0024012B">
        <w:rPr>
          <w:sz w:val="20"/>
          <w:szCs w:val="20"/>
        </w:rPr>
        <w:t xml:space="preserve">le for speeds above walking. </w:t>
      </w:r>
      <w:r>
        <w:rPr>
          <w:sz w:val="20"/>
          <w:szCs w:val="20"/>
        </w:rPr>
        <w:t xml:space="preserve">For each </w:t>
      </w:r>
      <w:r w:rsidR="00D462EF" w:rsidRPr="00D462EF">
        <w:rPr>
          <w:sz w:val="20"/>
          <w:szCs w:val="20"/>
        </w:rPr>
        <w:t xml:space="preserve">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Pr>
          <w:sz w:val="20"/>
          <w:szCs w:val="20"/>
        </w:rPr>
        <w:t xml:space="preserve">,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Pr>
          <w:sz w:val="20"/>
          <w:szCs w:val="20"/>
        </w:rPr>
        <w:t xml:space="preserve"> combination, the gait is found that minimises mechanical work demand (Figure </w:t>
      </w:r>
      <w:r w:rsidR="00582A12">
        <w:rPr>
          <w:sz w:val="20"/>
          <w:szCs w:val="20"/>
        </w:rPr>
        <w:t>3a</w:t>
      </w:r>
      <w:r>
        <w:rPr>
          <w:sz w:val="20"/>
          <w:szCs w:val="20"/>
        </w:rPr>
        <w:t xml:space="preserve">, </w:t>
      </w:r>
      <w:r w:rsidR="00582A12">
        <w:rPr>
          <w:sz w:val="20"/>
          <w:szCs w:val="20"/>
        </w:rPr>
        <w:t>merged</w:t>
      </w:r>
      <w:r>
        <w:rPr>
          <w:sz w:val="20"/>
          <w:szCs w:val="20"/>
        </w:rPr>
        <w:t xml:space="preserve"> in Figure </w:t>
      </w:r>
      <w:r w:rsidR="00582A12">
        <w:rPr>
          <w:sz w:val="20"/>
          <w:szCs w:val="20"/>
        </w:rPr>
        <w:t>3b</w:t>
      </w:r>
      <w:r>
        <w:rPr>
          <w:sz w:val="20"/>
          <w:szCs w:val="20"/>
        </w:rPr>
        <w:t>).</w:t>
      </w:r>
      <w:r w:rsidR="00582A12">
        <w:rPr>
          <w:sz w:val="20"/>
          <w:szCs w:val="20"/>
        </w:rPr>
        <w:t xml:space="preserve"> </w:t>
      </w:r>
      <w:r w:rsidR="001F16BD">
        <w:rPr>
          <w:sz w:val="20"/>
          <w:szCs w:val="20"/>
        </w:rPr>
        <w:t xml:space="preserve">Gaits </w:t>
      </w:r>
      <w:r w:rsidR="0024012B">
        <w:rPr>
          <w:sz w:val="20"/>
          <w:szCs w:val="20"/>
        </w:rPr>
        <w:t xml:space="preserve">considered </w:t>
      </w:r>
      <w:r w:rsidR="001F16BD">
        <w:rPr>
          <w:sz w:val="20"/>
          <w:szCs w:val="20"/>
        </w:rPr>
        <w:t>are limited to even 2-beat (trot) or 4-beat (tolt and gallops) interval</w:t>
      </w:r>
      <w:r w:rsidR="00DF0300">
        <w:rPr>
          <w:sz w:val="20"/>
          <w:szCs w:val="20"/>
        </w:rPr>
        <w:t>s</w:t>
      </w:r>
      <w:r w:rsidR="001F16BD">
        <w:rPr>
          <w:sz w:val="20"/>
          <w:szCs w:val="20"/>
        </w:rPr>
        <w:t xml:space="preserve"> between foot contacts, and impulses are vertical. Uneven timings (canters etc.) and suitably inclined impulses may result in very similar energetic outcomes (see </w:t>
      </w:r>
      <w:proofErr w:type="spellStart"/>
      <w:r w:rsidR="001F16BD">
        <w:rPr>
          <w:sz w:val="20"/>
          <w:szCs w:val="20"/>
        </w:rPr>
        <w:t>Ruina</w:t>
      </w:r>
      <w:proofErr w:type="spellEnd"/>
      <w:r w:rsidR="001F16BD">
        <w:rPr>
          <w:sz w:val="20"/>
          <w:szCs w:val="20"/>
        </w:rPr>
        <w:t xml:space="preserve"> et al.,</w:t>
      </w:r>
      <w:r w:rsidR="003A2B49">
        <w:rPr>
          <w:sz w:val="20"/>
          <w:szCs w:val="20"/>
        </w:rPr>
        <w:t xml:space="preserve"> 2005</w:t>
      </w:r>
      <w:r w:rsidR="001F16BD">
        <w:rPr>
          <w:sz w:val="20"/>
          <w:szCs w:val="20"/>
        </w:rPr>
        <w:t xml:space="preserve"> for the principles) but this is not explored here.</w:t>
      </w:r>
    </w:p>
    <w:p w14:paraId="7CD84B0E" w14:textId="254606C8" w:rsidR="00870D6A" w:rsidRDefault="00870D6A" w:rsidP="00BC4C97">
      <w:pPr>
        <w:spacing w:line="360" w:lineRule="auto"/>
        <w:rPr>
          <w:sz w:val="20"/>
          <w:szCs w:val="20"/>
        </w:rPr>
      </w:pPr>
    </w:p>
    <w:p w14:paraId="0A7EE839" w14:textId="3A62BBB6" w:rsidR="00DD06D8" w:rsidRDefault="00DD06D8" w:rsidP="00BC4C97">
      <w:pPr>
        <w:spacing w:line="360" w:lineRule="auto"/>
        <w:rPr>
          <w:sz w:val="20"/>
          <w:szCs w:val="20"/>
        </w:rPr>
      </w:pPr>
    </w:p>
    <w:p w14:paraId="62ACC409" w14:textId="18E9671C" w:rsidR="00870D6A" w:rsidRDefault="00870D6A" w:rsidP="00BC4C97">
      <w:pPr>
        <w:spacing w:line="360" w:lineRule="auto"/>
        <w:rPr>
          <w:sz w:val="20"/>
          <w:szCs w:val="20"/>
        </w:rPr>
      </w:pPr>
    </w:p>
    <w:p w14:paraId="0797951D" w14:textId="542B3093" w:rsidR="00CB3A94" w:rsidRPr="003A2B49" w:rsidRDefault="00870D6A" w:rsidP="00BC4C97">
      <w:pPr>
        <w:spacing w:line="360" w:lineRule="auto"/>
        <w:rPr>
          <w:b/>
          <w:bCs/>
          <w:color w:val="FF0000"/>
          <w:sz w:val="32"/>
          <w:szCs w:val="32"/>
        </w:rPr>
      </w:pPr>
      <w:r w:rsidRPr="001A725C">
        <w:rPr>
          <w:b/>
          <w:bCs/>
          <w:color w:val="FF0000"/>
          <w:sz w:val="32"/>
          <w:szCs w:val="32"/>
        </w:rPr>
        <w:t>3</w:t>
      </w:r>
      <w:r w:rsidR="001A725C">
        <w:rPr>
          <w:b/>
          <w:bCs/>
          <w:color w:val="FF0000"/>
          <w:sz w:val="32"/>
          <w:szCs w:val="32"/>
        </w:rPr>
        <w:t>.</w:t>
      </w:r>
      <w:r w:rsidR="001E1F50" w:rsidRPr="001A725C">
        <w:rPr>
          <w:b/>
          <w:bCs/>
          <w:color w:val="FF0000"/>
          <w:sz w:val="32"/>
          <w:szCs w:val="32"/>
        </w:rPr>
        <w:t xml:space="preserve"> </w:t>
      </w:r>
      <w:r w:rsidR="003019EC">
        <w:rPr>
          <w:b/>
          <w:bCs/>
          <w:color w:val="FF0000"/>
          <w:sz w:val="32"/>
          <w:szCs w:val="32"/>
        </w:rPr>
        <w:t xml:space="preserve">Results and </w:t>
      </w:r>
      <w:r w:rsidR="001E1F50" w:rsidRPr="001A725C">
        <w:rPr>
          <w:b/>
          <w:bCs/>
          <w:color w:val="FF0000"/>
          <w:sz w:val="32"/>
          <w:szCs w:val="32"/>
        </w:rPr>
        <w:t>Discussion</w:t>
      </w:r>
    </w:p>
    <w:p w14:paraId="754E8BE8" w14:textId="5E679DB2" w:rsidR="00473042" w:rsidRDefault="001E1F50" w:rsidP="00BC4C97">
      <w:pPr>
        <w:spacing w:line="360" w:lineRule="auto"/>
        <w:rPr>
          <w:sz w:val="20"/>
          <w:szCs w:val="20"/>
        </w:rPr>
      </w:pPr>
      <w:r>
        <w:rPr>
          <w:sz w:val="20"/>
          <w:szCs w:val="20"/>
        </w:rPr>
        <w:t>Despite the extreme</w:t>
      </w:r>
      <w:r w:rsidR="001A725C">
        <w:rPr>
          <w:sz w:val="20"/>
          <w:szCs w:val="20"/>
        </w:rPr>
        <w:t xml:space="preserve"> nature of the reductions </w:t>
      </w:r>
      <w:r w:rsidR="003F2049">
        <w:rPr>
          <w:sz w:val="20"/>
          <w:szCs w:val="20"/>
        </w:rPr>
        <w:t xml:space="preserve">of the three models, the approach </w:t>
      </w:r>
      <w:r w:rsidR="002D0DB7">
        <w:rPr>
          <w:sz w:val="20"/>
          <w:szCs w:val="20"/>
        </w:rPr>
        <w:t>has</w:t>
      </w:r>
      <w:r w:rsidR="003F2049">
        <w:rPr>
          <w:sz w:val="20"/>
          <w:szCs w:val="20"/>
        </w:rPr>
        <w:t xml:space="preserve"> the potential for considerable explanatory power with very few assumptions. The summary is that simple work minimisation may account for </w:t>
      </w:r>
      <w:r w:rsidR="002D0DB7">
        <w:rPr>
          <w:sz w:val="20"/>
          <w:szCs w:val="20"/>
        </w:rPr>
        <w:t xml:space="preserve">quadrupedal </w:t>
      </w:r>
      <w:r w:rsidR="003F2049">
        <w:rPr>
          <w:sz w:val="20"/>
          <w:szCs w:val="20"/>
        </w:rPr>
        <w:t>gait selection, and how these vary with both form and speed.</w:t>
      </w:r>
      <w:r w:rsidR="00DB12C5">
        <w:rPr>
          <w:sz w:val="20"/>
          <w:szCs w:val="20"/>
        </w:rPr>
        <w:t xml:space="preserve"> </w:t>
      </w:r>
      <w:r w:rsidR="00CB3A94">
        <w:rPr>
          <w:sz w:val="20"/>
          <w:szCs w:val="20"/>
        </w:rPr>
        <w:t>However, t</w:t>
      </w:r>
      <w:r w:rsidR="00CC2F96">
        <w:rPr>
          <w:sz w:val="20"/>
          <w:szCs w:val="20"/>
        </w:rPr>
        <w:t>he anatomical / morphological parameters for positions on the predicted gait plot (Fig</w:t>
      </w:r>
      <w:r w:rsidR="00DF0300">
        <w:rPr>
          <w:sz w:val="20"/>
          <w:szCs w:val="20"/>
        </w:rPr>
        <w:t>ure 3</w:t>
      </w:r>
      <w:r w:rsidR="00CC2F96">
        <w:rPr>
          <w:sz w:val="20"/>
          <w:szCs w:val="20"/>
        </w:rPr>
        <w:t xml:space="preserve">) are not always </w:t>
      </w:r>
      <w:proofErr w:type="gramStart"/>
      <w:r w:rsidR="00CC2F96">
        <w:rPr>
          <w:sz w:val="20"/>
          <w:szCs w:val="20"/>
        </w:rPr>
        <w:t>apparent, and</w:t>
      </w:r>
      <w:proofErr w:type="gramEnd"/>
      <w:r w:rsidR="00CC2F96">
        <w:rPr>
          <w:sz w:val="20"/>
          <w:szCs w:val="20"/>
        </w:rPr>
        <w:t xml:space="preserve"> are difficult to quantify. Quite apart from issues of applying rigid-body mechanics to a flexing body, the appropriate values of </w:t>
      </w:r>
      <w:r w:rsidR="00CC2F96">
        <w:rPr>
          <w:i/>
          <w:iCs/>
          <w:sz w:val="20"/>
          <w:szCs w:val="20"/>
        </w:rPr>
        <w:t>w</w:t>
      </w:r>
      <w:r w:rsidR="00CC2F96">
        <w:rPr>
          <w:sz w:val="20"/>
          <w:szCs w:val="20"/>
        </w:rPr>
        <w:t xml:space="preserve"> and </w:t>
      </w:r>
      <w:r w:rsidR="00CC2F96">
        <w:rPr>
          <w:i/>
          <w:iCs/>
          <w:sz w:val="20"/>
          <w:szCs w:val="20"/>
        </w:rPr>
        <w:t>L</w:t>
      </w:r>
      <w:r w:rsidR="00CC2F96">
        <w:rPr>
          <w:sz w:val="20"/>
          <w:szCs w:val="20"/>
        </w:rPr>
        <w:t xml:space="preserve"> are not obvious: the functional </w:t>
      </w:r>
      <w:r w:rsidR="00CC2F96">
        <w:rPr>
          <w:i/>
          <w:iCs/>
          <w:sz w:val="20"/>
          <w:szCs w:val="20"/>
        </w:rPr>
        <w:t>w</w:t>
      </w:r>
      <w:r w:rsidR="00CC2F96">
        <w:rPr>
          <w:sz w:val="20"/>
          <w:szCs w:val="20"/>
        </w:rPr>
        <w:t xml:space="preserve"> depends not only on the foot track width, but also on adduction/abduction moments, which are rarely reported during </w:t>
      </w:r>
      <w:proofErr w:type="gramStart"/>
      <w:r w:rsidR="00CC2F96">
        <w:rPr>
          <w:sz w:val="20"/>
          <w:szCs w:val="20"/>
        </w:rPr>
        <w:t>high speed</w:t>
      </w:r>
      <w:proofErr w:type="gramEnd"/>
      <w:r w:rsidR="00CC2F96">
        <w:rPr>
          <w:sz w:val="20"/>
          <w:szCs w:val="20"/>
        </w:rPr>
        <w:t xml:space="preserve"> gaits; the functional </w:t>
      </w:r>
      <w:r w:rsidR="00CC2F96">
        <w:rPr>
          <w:i/>
          <w:iCs/>
          <w:sz w:val="20"/>
          <w:szCs w:val="20"/>
        </w:rPr>
        <w:t>L</w:t>
      </w:r>
      <w:r w:rsidR="00CC2F96">
        <w:rPr>
          <w:sz w:val="20"/>
          <w:szCs w:val="20"/>
        </w:rPr>
        <w:t xml:space="preserve"> varies throughout stance and may also be dependent, again tying in with flexion and extension of the back. </w:t>
      </w:r>
      <w:r w:rsidR="00CB3A94">
        <w:rPr>
          <w:sz w:val="20"/>
          <w:szCs w:val="20"/>
        </w:rPr>
        <w:t>Despite this</w:t>
      </w:r>
      <w:r w:rsidR="00CC2F96">
        <w:rPr>
          <w:sz w:val="20"/>
          <w:szCs w:val="20"/>
        </w:rPr>
        <w:t xml:space="preserve">, some extremes appear reasonable, and the intermediate positions may </w:t>
      </w:r>
      <w:proofErr w:type="gramStart"/>
      <w:r w:rsidR="00CC2F96">
        <w:rPr>
          <w:sz w:val="20"/>
          <w:szCs w:val="20"/>
        </w:rPr>
        <w:t>viewed</w:t>
      </w:r>
      <w:proofErr w:type="gramEnd"/>
      <w:r w:rsidR="00CC2F96">
        <w:rPr>
          <w:sz w:val="20"/>
          <w:szCs w:val="20"/>
        </w:rPr>
        <w:t xml:space="preserve"> as</w:t>
      </w:r>
      <w:r w:rsidR="0021711C">
        <w:rPr>
          <w:sz w:val="20"/>
          <w:szCs w:val="20"/>
        </w:rPr>
        <w:t xml:space="preserve"> predictions or hypotheses of functional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sidR="00332D9E">
        <w:rPr>
          <w:sz w:val="20"/>
          <w:szCs w:val="20"/>
        </w:rPr>
        <w:t xml:space="preserve"> </w:t>
      </w:r>
      <w:r w:rsidR="0021711C">
        <w:rPr>
          <w:sz w:val="20"/>
          <w:szCs w:val="20"/>
        </w:rPr>
        <w:t xml:space="preserve">and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21711C">
        <w:rPr>
          <w:sz w:val="20"/>
          <w:szCs w:val="20"/>
        </w:rPr>
        <w:t xml:space="preserve">. </w:t>
      </w:r>
      <w:r w:rsidR="00771182">
        <w:rPr>
          <w:sz w:val="20"/>
          <w:szCs w:val="20"/>
        </w:rPr>
        <w:t>To begin with, consider the common hippo</w:t>
      </w:r>
      <w:r w:rsidR="0021711C">
        <w:rPr>
          <w:sz w:val="20"/>
          <w:szCs w:val="20"/>
        </w:rPr>
        <w:t xml:space="preserve"> (position </w:t>
      </w:r>
      <w:r w:rsidR="0021711C">
        <w:rPr>
          <w:i/>
          <w:iCs/>
          <w:sz w:val="20"/>
          <w:szCs w:val="20"/>
        </w:rPr>
        <w:t>A</w:t>
      </w:r>
      <w:r w:rsidR="0021711C">
        <w:rPr>
          <w:sz w:val="20"/>
          <w:szCs w:val="20"/>
        </w:rPr>
        <w:t xml:space="preserve">, </w:t>
      </w:r>
      <w:r w:rsidR="00DF0300">
        <w:rPr>
          <w:sz w:val="20"/>
          <w:szCs w:val="20"/>
        </w:rPr>
        <w:t>Figure 3</w:t>
      </w:r>
      <w:r w:rsidR="00DF0300">
        <w:rPr>
          <w:i/>
          <w:iCs/>
          <w:sz w:val="20"/>
          <w:szCs w:val="20"/>
        </w:rPr>
        <w:t>b</w:t>
      </w:r>
      <w:r w:rsidR="0021711C">
        <w:rPr>
          <w:sz w:val="20"/>
          <w:szCs w:val="20"/>
        </w:rPr>
        <w:t>).</w:t>
      </w:r>
      <w:r w:rsidR="00771182">
        <w:rPr>
          <w:sz w:val="20"/>
          <w:szCs w:val="20"/>
        </w:rPr>
        <w:t xml:space="preserve"> Why do these adopt a trot, but never transition to tolt or either form of gallop despite achieving high speeds and duty factors down to </w:t>
      </w:r>
      <m:oMath>
        <m:r>
          <w:rPr>
            <w:rFonts w:ascii="Cambria Math" w:hAnsi="Cambria Math"/>
            <w:sz w:val="20"/>
            <w:szCs w:val="20"/>
          </w:rPr>
          <m:t>β</m:t>
        </m:r>
      </m:oMath>
      <w:r w:rsidR="00D21965">
        <w:rPr>
          <w:sz w:val="20"/>
          <w:szCs w:val="20"/>
        </w:rPr>
        <w:t>=0.35 (Hutchinson and Pringle, 2024)</w:t>
      </w:r>
      <w:r w:rsidR="00771182">
        <w:rPr>
          <w:sz w:val="20"/>
          <w:szCs w:val="20"/>
        </w:rPr>
        <w:t xml:space="preserve">? It is </w:t>
      </w:r>
      <w:r w:rsidR="0021711C">
        <w:rPr>
          <w:sz w:val="20"/>
          <w:szCs w:val="20"/>
        </w:rPr>
        <w:t>easy to believe</w:t>
      </w:r>
      <w:r w:rsidR="00771182">
        <w:rPr>
          <w:sz w:val="20"/>
          <w:szCs w:val="20"/>
        </w:rPr>
        <w:t xml:space="preserve"> that the hippo is relatively</w:t>
      </w:r>
      <w:r w:rsidR="00CB3A94">
        <w:rPr>
          <w:sz w:val="20"/>
          <w:szCs w:val="20"/>
        </w:rPr>
        <w:t xml:space="preserve"> long and</w:t>
      </w:r>
      <w:r w:rsidR="00771182">
        <w:rPr>
          <w:sz w:val="20"/>
          <w:szCs w:val="20"/>
        </w:rPr>
        <w:t xml:space="preserve"> broad</w:t>
      </w:r>
      <w:r w:rsidR="00CB3A94">
        <w:rPr>
          <w:sz w:val="20"/>
          <w:szCs w:val="20"/>
        </w:rPr>
        <w:t xml:space="preserve"> – low aspect ratio – </w:t>
      </w:r>
      <w:r w:rsidR="00771182">
        <w:rPr>
          <w:sz w:val="20"/>
          <w:szCs w:val="20"/>
        </w:rPr>
        <w:t xml:space="preserve">with hips and shoulders placed close to the corners of the body resulting in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D462EF">
        <w:rPr>
          <w:sz w:val="20"/>
          <w:szCs w:val="20"/>
        </w:rPr>
        <w:t xml:space="preserve"> </w:t>
      </w:r>
      <w:r w:rsidR="00771182">
        <w:rPr>
          <w:sz w:val="20"/>
          <w:szCs w:val="20"/>
        </w:rPr>
        <w:t xml:space="preserve">and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sidR="00771182">
        <w:rPr>
          <w:sz w:val="20"/>
          <w:szCs w:val="20"/>
        </w:rPr>
        <w:t>&lt;1; if so, then the costs associated with pitching or rolling on transitioning from a trot would be prohibitive</w:t>
      </w:r>
      <w:r w:rsidR="00DB12C5">
        <w:rPr>
          <w:sz w:val="20"/>
          <w:szCs w:val="20"/>
        </w:rPr>
        <w:t>, and overwhelm any benefit due to reduction of vertical motions with any of the 4-beat gaits. Next, consider the giraffe</w:t>
      </w:r>
      <w:r w:rsidR="0021711C">
        <w:rPr>
          <w:sz w:val="20"/>
          <w:szCs w:val="20"/>
        </w:rPr>
        <w:t xml:space="preserve"> (position </w:t>
      </w:r>
      <w:r w:rsidR="0021711C">
        <w:rPr>
          <w:i/>
          <w:iCs/>
          <w:sz w:val="20"/>
          <w:szCs w:val="20"/>
        </w:rPr>
        <w:t>B</w:t>
      </w:r>
      <w:r w:rsidR="0021711C">
        <w:rPr>
          <w:sz w:val="20"/>
          <w:szCs w:val="20"/>
        </w:rPr>
        <w:t>)</w:t>
      </w:r>
      <w:r w:rsidR="00DB12C5">
        <w:rPr>
          <w:sz w:val="20"/>
          <w:szCs w:val="20"/>
        </w:rPr>
        <w:t>: why do these never trot, instead transitioning from a walk straight into a rotary gallop? Again, it is very believable that giraffes – and ‘slope-backed’ gnu and hyaena (</w:t>
      </w:r>
      <w:proofErr w:type="spellStart"/>
      <w:r w:rsidR="00DB12C5">
        <w:rPr>
          <w:sz w:val="20"/>
          <w:szCs w:val="20"/>
        </w:rPr>
        <w:t>Penncuick</w:t>
      </w:r>
      <w:proofErr w:type="spellEnd"/>
      <w:r w:rsidR="003A2B49">
        <w:rPr>
          <w:sz w:val="20"/>
          <w:szCs w:val="20"/>
        </w:rPr>
        <w:t>, 1976</w:t>
      </w:r>
      <w:r w:rsidR="00DB12C5">
        <w:rPr>
          <w:sz w:val="20"/>
          <w:szCs w:val="20"/>
        </w:rPr>
        <w:t xml:space="preserve">) </w:t>
      </w:r>
      <w:r w:rsidR="00846343">
        <w:rPr>
          <w:sz w:val="20"/>
          <w:szCs w:val="20"/>
        </w:rPr>
        <w:t xml:space="preserve">– </w:t>
      </w:r>
      <w:r w:rsidR="00DB12C5">
        <w:rPr>
          <w:sz w:val="20"/>
          <w:szCs w:val="20"/>
        </w:rPr>
        <w:t xml:space="preserve">might be relatively upright </w:t>
      </w:r>
      <w:r w:rsidR="00846343">
        <w:rPr>
          <w:sz w:val="20"/>
          <w:szCs w:val="20"/>
        </w:rPr>
        <w:t>–</w:t>
      </w:r>
      <w:r w:rsidR="00DB12C5">
        <w:rPr>
          <w:sz w:val="20"/>
          <w:szCs w:val="20"/>
        </w:rPr>
        <w:t xml:space="preserve"> high aspect ratio</w:t>
      </w:r>
      <w:r w:rsidR="00846343">
        <w:rPr>
          <w:sz w:val="20"/>
          <w:szCs w:val="20"/>
        </w:rPr>
        <w:t xml:space="preserve"> –</w:t>
      </w:r>
      <w:r w:rsidR="00DB12C5">
        <w:rPr>
          <w:sz w:val="20"/>
          <w:szCs w:val="20"/>
        </w:rPr>
        <w:t xml:space="preserve"> and so </w:t>
      </w:r>
      <w:r w:rsidR="00846343">
        <w:rPr>
          <w:sz w:val="20"/>
          <w:szCs w:val="20"/>
        </w:rPr>
        <w:t xml:space="preserve">have </w:t>
      </w:r>
      <w:r w:rsidR="00DB12C5">
        <w:rPr>
          <w:sz w:val="20"/>
          <w:szCs w:val="20"/>
        </w:rPr>
        <w:t xml:space="preserve">high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FD7B7E">
        <w:rPr>
          <w:sz w:val="20"/>
          <w:szCs w:val="20"/>
        </w:rPr>
        <w:t xml:space="preserve"> </w:t>
      </w:r>
      <w:r w:rsidR="00DB12C5">
        <w:rPr>
          <w:sz w:val="20"/>
          <w:szCs w:val="20"/>
        </w:rPr>
        <w:t xml:space="preserve">and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sidR="00DB12C5">
        <w:rPr>
          <w:sz w:val="20"/>
          <w:szCs w:val="20"/>
        </w:rPr>
        <w:t xml:space="preserve">; if so, then </w:t>
      </w:r>
      <w:r w:rsidR="00194BC5">
        <w:rPr>
          <w:sz w:val="20"/>
          <w:szCs w:val="20"/>
        </w:rPr>
        <w:t>costs of roll and pitch are low</w:t>
      </w:r>
      <w:r w:rsidR="004B4F20">
        <w:rPr>
          <w:sz w:val="20"/>
          <w:szCs w:val="20"/>
        </w:rPr>
        <w:t xml:space="preserve">, explaining the four-beat gait, </w:t>
      </w:r>
      <w:r w:rsidR="0021711C">
        <w:rPr>
          <w:sz w:val="20"/>
          <w:szCs w:val="20"/>
        </w:rPr>
        <w:t>(zero-work development, Table</w:t>
      </w:r>
      <w:r w:rsidR="00F22070">
        <w:rPr>
          <w:sz w:val="20"/>
          <w:szCs w:val="20"/>
        </w:rPr>
        <w:t xml:space="preserve"> 3</w:t>
      </w:r>
      <w:r w:rsidR="0021711C">
        <w:rPr>
          <w:sz w:val="20"/>
          <w:szCs w:val="20"/>
        </w:rPr>
        <w:t xml:space="preserve">) </w:t>
      </w:r>
      <w:r w:rsidR="004B4F20">
        <w:rPr>
          <w:sz w:val="20"/>
          <w:szCs w:val="20"/>
        </w:rPr>
        <w:t xml:space="preserve">and </w:t>
      </w:r>
      <w:r w:rsidR="00194BC5">
        <w:rPr>
          <w:sz w:val="20"/>
          <w:szCs w:val="20"/>
        </w:rPr>
        <w:t xml:space="preserve">of a similar magnitude, explaining the selection of </w:t>
      </w:r>
      <w:r w:rsidR="004B4F20">
        <w:rPr>
          <w:sz w:val="20"/>
          <w:szCs w:val="20"/>
        </w:rPr>
        <w:t>rotary gallop</w:t>
      </w:r>
      <w:r w:rsidR="0021711C">
        <w:rPr>
          <w:sz w:val="20"/>
          <w:szCs w:val="20"/>
        </w:rPr>
        <w:t xml:space="preserve"> (impulsive development, Table </w:t>
      </w:r>
      <w:r w:rsidR="00F22070">
        <w:rPr>
          <w:sz w:val="20"/>
          <w:szCs w:val="20"/>
        </w:rPr>
        <w:t>2</w:t>
      </w:r>
      <w:r w:rsidR="0021711C">
        <w:rPr>
          <w:sz w:val="20"/>
          <w:szCs w:val="20"/>
        </w:rPr>
        <w:t>)</w:t>
      </w:r>
      <w:r w:rsidR="00194BC5">
        <w:rPr>
          <w:sz w:val="20"/>
          <w:szCs w:val="20"/>
        </w:rPr>
        <w:t>.</w:t>
      </w:r>
      <w:r w:rsidR="00937B85">
        <w:rPr>
          <w:sz w:val="20"/>
          <w:szCs w:val="20"/>
        </w:rPr>
        <w:t xml:space="preserve"> </w:t>
      </w:r>
      <w:r w:rsidR="0021711C">
        <w:rPr>
          <w:sz w:val="20"/>
          <w:szCs w:val="20"/>
        </w:rPr>
        <w:t xml:space="preserve">Elephants are predicted to be located at position </w:t>
      </w:r>
      <w:r w:rsidR="0021711C">
        <w:rPr>
          <w:i/>
          <w:iCs/>
          <w:sz w:val="20"/>
          <w:szCs w:val="20"/>
        </w:rPr>
        <w:t>C</w:t>
      </w:r>
      <w:r w:rsidR="0021711C">
        <w:rPr>
          <w:sz w:val="20"/>
          <w:szCs w:val="20"/>
        </w:rPr>
        <w:t xml:space="preserve">, with intermediate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D462EF">
        <w:rPr>
          <w:sz w:val="20"/>
          <w:szCs w:val="20"/>
        </w:rPr>
        <w:t xml:space="preserve"> </w:t>
      </w:r>
      <w:r w:rsidR="0021711C">
        <w:rPr>
          <w:sz w:val="20"/>
          <w:szCs w:val="20"/>
        </w:rPr>
        <w:t>and higher</w:t>
      </w:r>
      <w:r w:rsidR="00D462EF">
        <w:rPr>
          <w:sz w:val="20"/>
          <w:szCs w:val="20"/>
        </w:rPr>
        <w:t xml:space="preserve">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sidR="0021711C">
        <w:rPr>
          <w:sz w:val="20"/>
          <w:szCs w:val="20"/>
        </w:rPr>
        <w:t>: the tolt</w:t>
      </w:r>
      <w:r w:rsidR="00AA0D83">
        <w:rPr>
          <w:sz w:val="20"/>
          <w:szCs w:val="20"/>
        </w:rPr>
        <w:t xml:space="preserve"> would minimise work demand at all duty factors (speeds), with the 4-beat gait allowing a low cost due to vertical motions</w:t>
      </w:r>
      <w:r w:rsidR="003D361E">
        <w:rPr>
          <w:sz w:val="20"/>
          <w:szCs w:val="20"/>
        </w:rPr>
        <w:t xml:space="preserve"> (Table </w:t>
      </w:r>
      <w:r w:rsidR="00F22070">
        <w:rPr>
          <w:sz w:val="20"/>
          <w:szCs w:val="20"/>
        </w:rPr>
        <w:t>3</w:t>
      </w:r>
      <w:r w:rsidR="003D361E">
        <w:rPr>
          <w:sz w:val="20"/>
          <w:szCs w:val="20"/>
        </w:rPr>
        <w:t>)</w:t>
      </w:r>
      <w:r w:rsidR="00AA0D83">
        <w:rPr>
          <w:sz w:val="20"/>
          <w:szCs w:val="20"/>
        </w:rPr>
        <w:t xml:space="preserve">, and </w:t>
      </w:r>
      <w:r w:rsidR="003D361E">
        <w:rPr>
          <w:sz w:val="20"/>
          <w:szCs w:val="20"/>
        </w:rPr>
        <w:t xml:space="preserve">a relatively high inertia in </w:t>
      </w:r>
      <w:r w:rsidR="003019EC">
        <w:rPr>
          <w:sz w:val="20"/>
          <w:szCs w:val="20"/>
        </w:rPr>
        <w:t>roll</w:t>
      </w:r>
      <w:r w:rsidR="003D361E">
        <w:rPr>
          <w:sz w:val="20"/>
          <w:szCs w:val="20"/>
        </w:rPr>
        <w:t xml:space="preserve"> </w:t>
      </w:r>
      <w:r w:rsidR="00CF1B8F">
        <w:rPr>
          <w:sz w:val="20"/>
          <w:szCs w:val="20"/>
        </w:rPr>
        <w:t>favouring</w:t>
      </w:r>
      <w:r w:rsidR="003D361E">
        <w:rPr>
          <w:sz w:val="20"/>
          <w:szCs w:val="20"/>
        </w:rPr>
        <w:t xml:space="preserve"> a gait with low </w:t>
      </w:r>
      <w:r w:rsidR="003019EC">
        <w:rPr>
          <w:sz w:val="20"/>
          <w:szCs w:val="20"/>
        </w:rPr>
        <w:t>pitch</w:t>
      </w:r>
      <w:r w:rsidR="003D361E">
        <w:rPr>
          <w:sz w:val="20"/>
          <w:szCs w:val="20"/>
        </w:rPr>
        <w:t xml:space="preserve"> costs (Table</w:t>
      </w:r>
      <w:r w:rsidR="00F22070">
        <w:rPr>
          <w:sz w:val="20"/>
          <w:szCs w:val="20"/>
        </w:rPr>
        <w:t xml:space="preserve"> 2</w:t>
      </w:r>
      <w:r w:rsidR="003D361E">
        <w:rPr>
          <w:sz w:val="20"/>
          <w:szCs w:val="20"/>
        </w:rPr>
        <w:t xml:space="preserve">). Horses are predicted to be at position </w:t>
      </w:r>
      <w:r w:rsidR="003D361E">
        <w:rPr>
          <w:i/>
          <w:iCs/>
          <w:sz w:val="20"/>
          <w:szCs w:val="20"/>
        </w:rPr>
        <w:t>D</w:t>
      </w:r>
      <w:r w:rsidR="003D361E">
        <w:rPr>
          <w:sz w:val="20"/>
          <w:szCs w:val="20"/>
        </w:rPr>
        <w:t>, transitioning from trot to transverse gallop (but not on to rotary) with intermediate</w:t>
      </w:r>
      <w:r w:rsidR="00F22070">
        <w:rPr>
          <w:sz w:val="20"/>
          <w:szCs w:val="20"/>
        </w:rPr>
        <w:t xml:space="preserve">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sidR="003D361E">
        <w:rPr>
          <w:sz w:val="20"/>
          <w:szCs w:val="20"/>
        </w:rPr>
        <w:t xml:space="preserve"> </w:t>
      </w:r>
      <w:r w:rsidR="00CC2F96">
        <w:rPr>
          <w:sz w:val="20"/>
          <w:szCs w:val="20"/>
        </w:rPr>
        <w:t>and higher</w:t>
      </w:r>
      <w:r w:rsidR="00F22070">
        <w:rPr>
          <w:sz w:val="20"/>
          <w:szCs w:val="20"/>
        </w:rPr>
        <w:t xml:space="preserve">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3D361E">
        <w:rPr>
          <w:sz w:val="20"/>
          <w:szCs w:val="20"/>
        </w:rPr>
        <w:t xml:space="preserve">. </w:t>
      </w:r>
      <w:r w:rsidR="00473042">
        <w:rPr>
          <w:sz w:val="20"/>
          <w:szCs w:val="20"/>
        </w:rPr>
        <w:t>At low speeds t</w:t>
      </w:r>
      <w:r w:rsidR="00047334">
        <w:rPr>
          <w:sz w:val="20"/>
          <w:szCs w:val="20"/>
        </w:rPr>
        <w:t xml:space="preserve">rot is favoured </w:t>
      </w:r>
      <w:r w:rsidR="00473042">
        <w:rPr>
          <w:sz w:val="20"/>
          <w:szCs w:val="20"/>
        </w:rPr>
        <w:t xml:space="preserve">because of high duty factor, and so low vertical motions of the </w:t>
      </w:r>
      <w:r w:rsidR="003019EC">
        <w:rPr>
          <w:sz w:val="20"/>
          <w:szCs w:val="20"/>
        </w:rPr>
        <w:t>centre of mass</w:t>
      </w:r>
      <w:r w:rsidR="00473042">
        <w:rPr>
          <w:sz w:val="20"/>
          <w:szCs w:val="20"/>
        </w:rPr>
        <w:t xml:space="preserve">, without imposing rotational costs. At higher speeds, because of lower duty factors, a 4-beat gait is required to ameliorate increasing costs due to </w:t>
      </w:r>
      <w:r w:rsidR="00473042">
        <w:rPr>
          <w:sz w:val="20"/>
          <w:szCs w:val="20"/>
        </w:rPr>
        <w:lastRenderedPageBreak/>
        <w:t xml:space="preserve">vertical motions of the centre of mass (Table </w:t>
      </w:r>
      <w:r w:rsidR="00F22070">
        <w:rPr>
          <w:sz w:val="20"/>
          <w:szCs w:val="20"/>
        </w:rPr>
        <w:t>3</w:t>
      </w:r>
      <w:r w:rsidR="00473042">
        <w:rPr>
          <w:sz w:val="20"/>
          <w:szCs w:val="20"/>
        </w:rPr>
        <w:t xml:space="preserve">). With higher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FD7B7E">
        <w:rPr>
          <w:sz w:val="20"/>
          <w:szCs w:val="20"/>
        </w:rPr>
        <w:t xml:space="preserve"> </w:t>
      </w:r>
      <w:r w:rsidR="00473042">
        <w:rPr>
          <w:sz w:val="20"/>
          <w:szCs w:val="20"/>
        </w:rPr>
        <w:t xml:space="preserve">than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sidR="00473042">
        <w:rPr>
          <w:sz w:val="20"/>
          <w:szCs w:val="20"/>
        </w:rPr>
        <w:t xml:space="preserve">, roll costs are relatively high, favouring the transverse gallop (Table </w:t>
      </w:r>
      <w:r w:rsidR="00F22070">
        <w:rPr>
          <w:sz w:val="20"/>
          <w:szCs w:val="20"/>
        </w:rPr>
        <w:t>2</w:t>
      </w:r>
      <w:r w:rsidR="00473042">
        <w:rPr>
          <w:sz w:val="20"/>
          <w:szCs w:val="20"/>
        </w:rPr>
        <w:t>).</w:t>
      </w:r>
      <w:r w:rsidR="00EA675B">
        <w:rPr>
          <w:sz w:val="20"/>
          <w:szCs w:val="20"/>
        </w:rPr>
        <w:t xml:space="preserve"> Dogs are predicted to be at position </w:t>
      </w:r>
      <w:r w:rsidR="00EA675B">
        <w:rPr>
          <w:i/>
          <w:iCs/>
          <w:sz w:val="20"/>
          <w:szCs w:val="20"/>
        </w:rPr>
        <w:t>E</w:t>
      </w:r>
      <w:r w:rsidR="00EA675B">
        <w:rPr>
          <w:sz w:val="20"/>
          <w:szCs w:val="20"/>
        </w:rPr>
        <w:t xml:space="preserve">, with somewhat higher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sidR="00EA675B">
        <w:rPr>
          <w:sz w:val="20"/>
          <w:szCs w:val="20"/>
        </w:rPr>
        <w:t>than horses: here</w:t>
      </w:r>
      <w:r w:rsidR="00DF0300">
        <w:rPr>
          <w:sz w:val="20"/>
          <w:szCs w:val="20"/>
        </w:rPr>
        <w:t>,</w:t>
      </w:r>
      <w:r w:rsidR="00EA675B">
        <w:rPr>
          <w:sz w:val="20"/>
          <w:szCs w:val="20"/>
        </w:rPr>
        <w:t xml:space="preserve"> three high-speed gaits are correctly predicted in relation to duty factor: trot at lower speed (higher duty factor), transverse gallop at higher (intermediate duty factor) and rotary gallop at highest speed (lowest duty factor).</w:t>
      </w:r>
      <w:r w:rsidR="00B72D0E">
        <w:rPr>
          <w:sz w:val="20"/>
          <w:szCs w:val="20"/>
        </w:rPr>
        <w:t xml:space="preserve"> Cheetah are predicted at position </w:t>
      </w:r>
      <w:r w:rsidR="00B72D0E">
        <w:rPr>
          <w:i/>
          <w:iCs/>
          <w:sz w:val="20"/>
          <w:szCs w:val="20"/>
        </w:rPr>
        <w:t>F</w:t>
      </w:r>
      <w:r w:rsidR="00B72D0E">
        <w:rPr>
          <w:sz w:val="20"/>
          <w:szCs w:val="20"/>
        </w:rPr>
        <w:t xml:space="preserve">, with approximately equal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sidR="00D462EF">
        <w:rPr>
          <w:sz w:val="20"/>
          <w:szCs w:val="20"/>
        </w:rPr>
        <w:t xml:space="preserve"> </w:t>
      </w:r>
      <w:r w:rsidR="00B72D0E">
        <w:rPr>
          <w:sz w:val="20"/>
          <w:szCs w:val="20"/>
        </w:rPr>
        <w:t xml:space="preserve">and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B72D0E">
        <w:rPr>
          <w:sz w:val="20"/>
          <w:szCs w:val="20"/>
        </w:rPr>
        <w:t xml:space="preserve">, both well above 2, but below those of the giraffe: this predicts the transition between trot and rotary gallop with increasing speed (reducing duty factor) with no transverse gallop intermediate. </w:t>
      </w:r>
      <w:r w:rsidR="00CF1B8F">
        <w:rPr>
          <w:sz w:val="20"/>
          <w:szCs w:val="20"/>
        </w:rPr>
        <w:t>The</w:t>
      </w:r>
      <w:r w:rsidR="00A34A91">
        <w:rPr>
          <w:sz w:val="20"/>
          <w:szCs w:val="20"/>
        </w:rPr>
        <w:t xml:space="preserve"> magnitudes </w:t>
      </w:r>
      <w:r w:rsidR="00CF1B8F">
        <w:rPr>
          <w:sz w:val="20"/>
          <w:szCs w:val="20"/>
        </w:rPr>
        <w:t xml:space="preserve">of the </w:t>
      </w:r>
      <w:r w:rsidR="00A34A91">
        <w:rPr>
          <w:sz w:val="20"/>
          <w:szCs w:val="20"/>
        </w:rPr>
        <w:t>work demand as a function of speed from the numerical model</w:t>
      </w:r>
      <w:r w:rsidR="004D582F">
        <w:rPr>
          <w:sz w:val="20"/>
          <w:szCs w:val="20"/>
        </w:rPr>
        <w:t xml:space="preserve"> (Figure </w:t>
      </w:r>
      <w:r w:rsidR="0071637A">
        <w:rPr>
          <w:sz w:val="20"/>
          <w:szCs w:val="20"/>
        </w:rPr>
        <w:t>3c</w:t>
      </w:r>
      <w:r w:rsidR="004D582F">
        <w:rPr>
          <w:sz w:val="20"/>
          <w:szCs w:val="20"/>
        </w:rPr>
        <w:t>)</w:t>
      </w:r>
      <w:r w:rsidR="00CF1B8F">
        <w:rPr>
          <w:sz w:val="20"/>
          <w:szCs w:val="20"/>
        </w:rPr>
        <w:t xml:space="preserve"> – beyond merely indicating which gait demands least work – is also revealing</w:t>
      </w:r>
      <w:r w:rsidR="004D582F">
        <w:rPr>
          <w:sz w:val="20"/>
          <w:szCs w:val="20"/>
        </w:rPr>
        <w:t>.</w:t>
      </w:r>
      <w:r w:rsidR="00A34A91">
        <w:rPr>
          <w:sz w:val="20"/>
          <w:szCs w:val="20"/>
        </w:rPr>
        <w:t xml:space="preserve"> A transect across duty factors at the dog position </w:t>
      </w:r>
      <w:r w:rsidR="00F22070">
        <w:rPr>
          <w:i/>
          <w:iCs/>
          <w:sz w:val="20"/>
          <w:szCs w:val="20"/>
        </w:rPr>
        <w:t>E</w:t>
      </w:r>
      <w:r w:rsidR="00A34A91">
        <w:rPr>
          <w:sz w:val="20"/>
          <w:szCs w:val="20"/>
        </w:rPr>
        <w:t xml:space="preserve"> is broadly consistent with observation: while a duty</w:t>
      </w:r>
      <w:r w:rsidR="002D0DB7">
        <w:rPr>
          <w:sz w:val="20"/>
          <w:szCs w:val="20"/>
        </w:rPr>
        <w:t xml:space="preserve"> </w:t>
      </w:r>
      <w:r w:rsidR="00A34A91">
        <w:rPr>
          <w:sz w:val="20"/>
          <w:szCs w:val="20"/>
        </w:rPr>
        <w:t xml:space="preserve">factor dependent difference is predicted between transverse and rotary gallops, this difference is relatively small, </w:t>
      </w:r>
      <w:r w:rsidR="00F22070">
        <w:rPr>
          <w:sz w:val="20"/>
          <w:szCs w:val="20"/>
        </w:rPr>
        <w:t>agreeing</w:t>
      </w:r>
      <w:r w:rsidR="00A34A91">
        <w:rPr>
          <w:sz w:val="20"/>
          <w:szCs w:val="20"/>
        </w:rPr>
        <w:t xml:space="preserve"> with the inconsistency of galloping gait selection observed in many animals, and the apparent freedom of animals to change ‘</w:t>
      </w:r>
      <w:r w:rsidR="00CF1B8F">
        <w:rPr>
          <w:sz w:val="20"/>
          <w:szCs w:val="20"/>
        </w:rPr>
        <w:t>lead</w:t>
      </w:r>
      <w:r w:rsidR="00741135">
        <w:rPr>
          <w:sz w:val="20"/>
          <w:szCs w:val="20"/>
        </w:rPr>
        <w:t>’</w:t>
      </w:r>
      <w:r w:rsidR="00CF1B8F">
        <w:rPr>
          <w:sz w:val="20"/>
          <w:szCs w:val="20"/>
        </w:rPr>
        <w:t xml:space="preserve"> legs.</w:t>
      </w:r>
    </w:p>
    <w:p w14:paraId="3F7A4D59" w14:textId="51F61A8F" w:rsidR="00490883" w:rsidRDefault="00490883" w:rsidP="00BC4C97">
      <w:pPr>
        <w:spacing w:line="360" w:lineRule="auto"/>
        <w:rPr>
          <w:sz w:val="20"/>
          <w:szCs w:val="20"/>
        </w:rPr>
      </w:pPr>
    </w:p>
    <w:p w14:paraId="6965C7DF" w14:textId="77777777" w:rsidR="00490883" w:rsidRDefault="00490883" w:rsidP="00BC4C97">
      <w:pPr>
        <w:spacing w:line="360" w:lineRule="auto"/>
        <w:rPr>
          <w:b/>
          <w:bCs/>
          <w:color w:val="00B050"/>
        </w:rPr>
      </w:pPr>
    </w:p>
    <w:p w14:paraId="5093CEBD" w14:textId="29178081" w:rsidR="009734EA" w:rsidRPr="00547CE0" w:rsidRDefault="009D149C" w:rsidP="00BC4C97">
      <w:pPr>
        <w:spacing w:line="360" w:lineRule="auto"/>
        <w:rPr>
          <w:b/>
          <w:color w:val="00B050"/>
        </w:rPr>
      </w:pPr>
      <w:r w:rsidRPr="00CF69D4">
        <w:rPr>
          <w:b/>
          <w:bCs/>
          <w:color w:val="00B050"/>
        </w:rPr>
        <w:t xml:space="preserve">3.1.1: </w:t>
      </w:r>
      <w:r w:rsidR="00CF69D4">
        <w:rPr>
          <w:b/>
          <w:bCs/>
          <w:color w:val="00B050"/>
        </w:rPr>
        <w:t>W</w:t>
      </w:r>
      <w:r w:rsidRPr="00CF69D4">
        <w:rPr>
          <w:b/>
          <w:bCs/>
          <w:color w:val="00B050"/>
        </w:rPr>
        <w:t xml:space="preserve">hat prevents </w:t>
      </w:r>
      <m:oMath>
        <m:sSub>
          <m:sSubPr>
            <m:ctrlPr>
              <w:rPr>
                <w:rFonts w:ascii="Cambria Math" w:hAnsi="Cambria Math"/>
                <w:b/>
                <w:bCs/>
                <w:color w:val="00B050"/>
              </w:rPr>
            </m:ctrlPr>
          </m:sSubPr>
          <m:e>
            <m:acc>
              <m:accPr>
                <m:ctrlPr>
                  <w:rPr>
                    <w:rFonts w:ascii="Cambria Math" w:hAnsi="Cambria Math"/>
                    <w:b/>
                    <w:bCs/>
                    <w:color w:val="00B050"/>
                  </w:rPr>
                </m:ctrlPr>
              </m:accPr>
              <m:e>
                <m:r>
                  <m:rPr>
                    <m:sty m:val="bi"/>
                  </m:rPr>
                  <w:rPr>
                    <w:rFonts w:ascii="Cambria Math" w:hAnsi="Cambria Math"/>
                    <w:color w:val="00B050"/>
                  </w:rPr>
                  <m:t>I</m:t>
                </m:r>
              </m:e>
            </m:acc>
          </m:e>
          <m:sub>
            <m:r>
              <m:rPr>
                <m:nor/>
              </m:rPr>
              <w:rPr>
                <w:b/>
                <w:bCs/>
                <w:color w:val="00B050"/>
              </w:rPr>
              <m:t>roll</m:t>
            </m:r>
          </m:sub>
        </m:sSub>
        <m:r>
          <m:rPr>
            <m:sty m:val="bi"/>
          </m:rPr>
          <w:rPr>
            <w:rFonts w:ascii="Cambria Math" w:hAnsi="Cambria Math"/>
            <w:color w:val="00B050"/>
          </w:rPr>
          <m:t>≈∞</m:t>
        </m:r>
      </m:oMath>
      <w:r w:rsidR="00547CE0">
        <w:rPr>
          <w:b/>
          <w:bCs/>
          <w:color w:val="00B050"/>
        </w:rPr>
        <w:t xml:space="preserve">, </w:t>
      </w:r>
      <m:oMath>
        <m:sSub>
          <m:sSubPr>
            <m:ctrlPr>
              <w:rPr>
                <w:rFonts w:ascii="Cambria Math" w:hAnsi="Cambria Math"/>
                <w:b/>
                <w:bCs/>
                <w:color w:val="00B050"/>
              </w:rPr>
            </m:ctrlPr>
          </m:sSubPr>
          <m:e>
            <m:acc>
              <m:accPr>
                <m:ctrlPr>
                  <w:rPr>
                    <w:rFonts w:ascii="Cambria Math" w:hAnsi="Cambria Math"/>
                    <w:b/>
                    <w:bCs/>
                    <w:color w:val="00B050"/>
                  </w:rPr>
                </m:ctrlPr>
              </m:accPr>
              <m:e>
                <m:r>
                  <m:rPr>
                    <m:sty m:val="bi"/>
                  </m:rPr>
                  <w:rPr>
                    <w:rFonts w:ascii="Cambria Math" w:hAnsi="Cambria Math"/>
                    <w:color w:val="00B050"/>
                  </w:rPr>
                  <m:t>I</m:t>
                </m:r>
              </m:e>
            </m:acc>
          </m:e>
          <m:sub>
            <m:r>
              <m:rPr>
                <m:nor/>
              </m:rPr>
              <w:rPr>
                <w:b/>
                <w:bCs/>
                <w:color w:val="00B050"/>
              </w:rPr>
              <m:t>pitch</m:t>
            </m:r>
          </m:sub>
        </m:sSub>
        <m:r>
          <m:rPr>
            <m:sty m:val="b"/>
          </m:rPr>
          <w:rPr>
            <w:rFonts w:ascii="Cambria Math" w:hAnsi="Cambria Math"/>
            <w:color w:val="00B050"/>
          </w:rPr>
          <m:t xml:space="preserve"> ≈∞</m:t>
        </m:r>
      </m:oMath>
      <w:r w:rsidRPr="00CF69D4">
        <w:rPr>
          <w:b/>
          <w:bCs/>
          <w:color w:val="00B050"/>
        </w:rPr>
        <w:t>?</w:t>
      </w:r>
      <w:r w:rsidR="00AD106A">
        <w:rPr>
          <w:b/>
          <w:bCs/>
          <w:color w:val="00B050"/>
        </w:rPr>
        <w:t xml:space="preserve"> Trade-offs and implications for robot design.</w:t>
      </w:r>
    </w:p>
    <w:p w14:paraId="399D5908" w14:textId="3DB3B042" w:rsidR="0009238D" w:rsidRDefault="00C06492" w:rsidP="00BC4C97">
      <w:pPr>
        <w:spacing w:line="360" w:lineRule="auto"/>
        <w:rPr>
          <w:sz w:val="20"/>
          <w:szCs w:val="20"/>
        </w:rPr>
      </w:pPr>
      <w:r>
        <w:rPr>
          <w:sz w:val="20"/>
          <w:szCs w:val="20"/>
        </w:rPr>
        <w:t>While the development here may give an energetic account for why certain gaits, at certain duty facto</w:t>
      </w:r>
      <w:r w:rsidR="009B10E8">
        <w:rPr>
          <w:sz w:val="20"/>
          <w:szCs w:val="20"/>
        </w:rPr>
        <w:t>r</w:t>
      </w:r>
      <w:r>
        <w:rPr>
          <w:sz w:val="20"/>
          <w:szCs w:val="20"/>
        </w:rPr>
        <w:t>s</w:t>
      </w:r>
      <w:r w:rsidR="00E106ED">
        <w:rPr>
          <w:sz w:val="20"/>
          <w:szCs w:val="20"/>
        </w:rPr>
        <w:t>,</w:t>
      </w:r>
      <w:r>
        <w:rPr>
          <w:sz w:val="20"/>
          <w:szCs w:val="20"/>
        </w:rPr>
        <w:t xml:space="preserve"> are selected, depending on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Pr>
          <w:sz w:val="20"/>
          <w:szCs w:val="20"/>
        </w:rPr>
        <w:t xml:space="preserve"> and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Pr>
          <w:sz w:val="20"/>
          <w:szCs w:val="20"/>
        </w:rPr>
        <w:t xml:space="preserve">, it does not address why these </w:t>
      </w:r>
      <m:oMath>
        <m:acc>
          <m:accPr>
            <m:ctrlPr>
              <w:rPr>
                <w:rFonts w:ascii="Cambria Math" w:hAnsi="Cambria Math"/>
                <w:i/>
                <w:sz w:val="20"/>
                <w:szCs w:val="20"/>
              </w:rPr>
            </m:ctrlPr>
          </m:accPr>
          <m:e>
            <m:r>
              <w:rPr>
                <w:rFonts w:ascii="Cambria Math" w:hAnsi="Cambria Math"/>
                <w:sz w:val="20"/>
                <w:szCs w:val="20"/>
              </w:rPr>
              <m:t>I</m:t>
            </m:r>
          </m:e>
        </m:acc>
        <m:r>
          <m:rPr>
            <m:sty m:val="p"/>
          </m:rPr>
          <w:rPr>
            <w:rFonts w:ascii="Cambria Math" w:hAnsi="Cambria Math"/>
            <w:sz w:val="20"/>
            <w:szCs w:val="20"/>
          </w:rPr>
          <m:t xml:space="preserve"> </m:t>
        </m:r>
      </m:oMath>
      <w:r>
        <w:rPr>
          <w:sz w:val="20"/>
          <w:szCs w:val="20"/>
        </w:rPr>
        <w:t xml:space="preserve"> have arisen. True, the high aspect ratio, long-necked giraffe has a simple adaptive account related to browsing opportunity, but very high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Pr>
          <w:sz w:val="20"/>
          <w:szCs w:val="20"/>
        </w:rPr>
        <w:t xml:space="preserve"> and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Pr>
          <w:sz w:val="20"/>
          <w:szCs w:val="20"/>
        </w:rPr>
        <w:t xml:space="preserve"> would appear generally beneficial, allowing gaits with low mechanical work demand</w:t>
      </w:r>
      <w:r w:rsidR="00AD106A">
        <w:rPr>
          <w:sz w:val="20"/>
          <w:szCs w:val="20"/>
        </w:rPr>
        <w:t xml:space="preserve"> </w:t>
      </w:r>
      <w:r w:rsidR="00F22070">
        <w:rPr>
          <w:sz w:val="20"/>
          <w:szCs w:val="20"/>
        </w:rPr>
        <w:t xml:space="preserve">– </w:t>
      </w:r>
      <w:r w:rsidR="00AD106A">
        <w:rPr>
          <w:sz w:val="20"/>
          <w:szCs w:val="20"/>
        </w:rPr>
        <w:t>in the low duty factor extreme by a factor of 1/2</w:t>
      </w:r>
      <w:r w:rsidR="00E106ED">
        <w:rPr>
          <w:sz w:val="20"/>
          <w:szCs w:val="20"/>
        </w:rPr>
        <w:t xml:space="preserve"> compared with trotting</w:t>
      </w:r>
      <w:r w:rsidR="00AD106A">
        <w:rPr>
          <w:sz w:val="20"/>
          <w:szCs w:val="20"/>
        </w:rPr>
        <w:t xml:space="preserve"> (Table </w:t>
      </w:r>
      <w:r w:rsidR="00F22070">
        <w:rPr>
          <w:sz w:val="20"/>
          <w:szCs w:val="20"/>
        </w:rPr>
        <w:t>2</w:t>
      </w:r>
      <w:r w:rsidR="00AD106A">
        <w:rPr>
          <w:sz w:val="20"/>
          <w:szCs w:val="20"/>
        </w:rPr>
        <w:t>)</w:t>
      </w:r>
      <w:r>
        <w:rPr>
          <w:sz w:val="20"/>
          <w:szCs w:val="20"/>
        </w:rPr>
        <w:t xml:space="preserve">. </w:t>
      </w:r>
      <w:r w:rsidR="00F65308">
        <w:rPr>
          <w:sz w:val="20"/>
          <w:szCs w:val="20"/>
        </w:rPr>
        <w:t xml:space="preserve">Why are not more mammals upright, with high aspect ratio? Or – the other way of achieving high </w:t>
      </w:r>
      <m:oMath>
        <m:acc>
          <m:accPr>
            <m:ctrlPr>
              <w:rPr>
                <w:rFonts w:ascii="Cambria Math" w:hAnsi="Cambria Math"/>
                <w:i/>
                <w:sz w:val="20"/>
                <w:szCs w:val="20"/>
              </w:rPr>
            </m:ctrlPr>
          </m:accPr>
          <m:e>
            <m:r>
              <w:rPr>
                <w:rFonts w:ascii="Cambria Math" w:hAnsi="Cambria Math"/>
                <w:sz w:val="20"/>
                <w:szCs w:val="20"/>
              </w:rPr>
              <m:t>I</m:t>
            </m:r>
          </m:e>
        </m:acc>
        <m:r>
          <m:rPr>
            <m:sty m:val="p"/>
          </m:rPr>
          <w:rPr>
            <w:rFonts w:ascii="Cambria Math" w:hAnsi="Cambria Math"/>
            <w:sz w:val="20"/>
            <w:szCs w:val="20"/>
          </w:rPr>
          <m:t xml:space="preserve"> </m:t>
        </m:r>
      </m:oMath>
      <w:r w:rsidR="00F65308">
        <w:rPr>
          <w:sz w:val="20"/>
          <w:szCs w:val="20"/>
        </w:rPr>
        <w:t xml:space="preserve"> -</w:t>
      </w:r>
      <w:r w:rsidR="00AD106A">
        <w:rPr>
          <w:sz w:val="20"/>
          <w:szCs w:val="20"/>
        </w:rPr>
        <w:t xml:space="preserve"> </w:t>
      </w:r>
      <w:r w:rsidR="00F65308">
        <w:rPr>
          <w:sz w:val="20"/>
          <w:szCs w:val="20"/>
        </w:rPr>
        <w:t xml:space="preserve">why do they not evolve morphologies </w:t>
      </w:r>
      <w:r w:rsidR="00AD106A">
        <w:rPr>
          <w:sz w:val="20"/>
          <w:szCs w:val="20"/>
        </w:rPr>
        <w:t xml:space="preserve">or kinematics </w:t>
      </w:r>
      <w:r w:rsidR="00F65308">
        <w:rPr>
          <w:sz w:val="20"/>
          <w:szCs w:val="20"/>
        </w:rPr>
        <w:t xml:space="preserve">resulting in low </w:t>
      </w:r>
      <w:r w:rsidR="00F65308">
        <w:rPr>
          <w:i/>
          <w:iCs/>
          <w:sz w:val="20"/>
          <w:szCs w:val="20"/>
        </w:rPr>
        <w:t>w</w:t>
      </w:r>
      <w:r w:rsidR="00F65308">
        <w:rPr>
          <w:sz w:val="20"/>
          <w:szCs w:val="20"/>
        </w:rPr>
        <w:t xml:space="preserve"> and </w:t>
      </w:r>
      <w:r w:rsidR="00F65308">
        <w:rPr>
          <w:i/>
          <w:iCs/>
          <w:sz w:val="20"/>
          <w:szCs w:val="20"/>
        </w:rPr>
        <w:t>L</w:t>
      </w:r>
      <w:r w:rsidR="00F65308">
        <w:rPr>
          <w:sz w:val="20"/>
          <w:szCs w:val="20"/>
        </w:rPr>
        <w:t>?</w:t>
      </w:r>
      <w:r w:rsidR="008D0A59">
        <w:rPr>
          <w:sz w:val="20"/>
          <w:szCs w:val="20"/>
        </w:rPr>
        <w:t xml:space="preserve"> The first potential account, clearly of importance to the quadrupedal robot design of the 1980s, is stability: low </w:t>
      </w:r>
      <m:oMath>
        <m:acc>
          <m:accPr>
            <m:ctrlPr>
              <w:rPr>
                <w:rFonts w:ascii="Cambria Math" w:hAnsi="Cambria Math"/>
                <w:i/>
                <w:sz w:val="20"/>
                <w:szCs w:val="20"/>
              </w:rPr>
            </m:ctrlPr>
          </m:accPr>
          <m:e>
            <m:r>
              <w:rPr>
                <w:rFonts w:ascii="Cambria Math" w:hAnsi="Cambria Math"/>
                <w:sz w:val="20"/>
                <w:szCs w:val="20"/>
              </w:rPr>
              <m:t>I</m:t>
            </m:r>
          </m:e>
        </m:acc>
      </m:oMath>
      <w:r w:rsidR="0016016D">
        <w:rPr>
          <w:sz w:val="20"/>
          <w:szCs w:val="20"/>
        </w:rPr>
        <w:t xml:space="preserve"> </w:t>
      </w:r>
      <w:r w:rsidR="008D0A59">
        <w:rPr>
          <w:sz w:val="20"/>
          <w:szCs w:val="20"/>
        </w:rPr>
        <w:t xml:space="preserve">allows simple, passive mechanisms to </w:t>
      </w:r>
      <w:r w:rsidR="0016016D">
        <w:rPr>
          <w:sz w:val="20"/>
          <w:szCs w:val="20"/>
        </w:rPr>
        <w:t>produce</w:t>
      </w:r>
      <w:r w:rsidR="008D0A59">
        <w:rPr>
          <w:sz w:val="20"/>
          <w:szCs w:val="20"/>
        </w:rPr>
        <w:t xml:space="preserve"> stable gaits</w:t>
      </w:r>
      <w:r w:rsidR="00996721">
        <w:rPr>
          <w:sz w:val="20"/>
          <w:szCs w:val="20"/>
        </w:rPr>
        <w:t xml:space="preserve"> that reject perturbations. </w:t>
      </w:r>
      <w:r w:rsidR="00FC5C51">
        <w:rPr>
          <w:sz w:val="20"/>
          <w:szCs w:val="20"/>
        </w:rPr>
        <w:t>It is not clear that this concept applies to running animals: a relatively high moment of inertia may make for a passively unstable robot, but – as demonstrated by tight-rope walkers using long poles for balance – also has the potential to facilitate ‘active’ stability.</w:t>
      </w:r>
      <w:r w:rsidR="0009238D">
        <w:rPr>
          <w:sz w:val="20"/>
          <w:szCs w:val="20"/>
        </w:rPr>
        <w:t xml:space="preserve"> </w:t>
      </w:r>
      <w:r w:rsidR="00E106ED">
        <w:rPr>
          <w:sz w:val="20"/>
          <w:szCs w:val="20"/>
        </w:rPr>
        <w:t>The second account is that h</w:t>
      </w:r>
      <w:r w:rsidR="0009238D">
        <w:rPr>
          <w:sz w:val="20"/>
          <w:szCs w:val="20"/>
        </w:rPr>
        <w:t xml:space="preserve">igh moments of inertia may impinge on </w:t>
      </w:r>
      <w:r w:rsidR="009B10E8">
        <w:rPr>
          <w:sz w:val="20"/>
          <w:szCs w:val="20"/>
        </w:rPr>
        <w:t>manoeuvrability</w:t>
      </w:r>
      <w:r w:rsidR="00BC6C9F">
        <w:rPr>
          <w:sz w:val="20"/>
          <w:szCs w:val="20"/>
        </w:rPr>
        <w:t xml:space="preserve"> (Carrier et al., 2001)</w:t>
      </w:r>
      <w:r w:rsidR="0009238D">
        <w:rPr>
          <w:sz w:val="20"/>
          <w:szCs w:val="20"/>
        </w:rPr>
        <w:t xml:space="preserve">; however, again, unless completely rigid body mechanics apply, </w:t>
      </w:r>
      <w:r w:rsidR="009B10E8">
        <w:rPr>
          <w:sz w:val="20"/>
          <w:szCs w:val="20"/>
        </w:rPr>
        <w:t>manoeuvrability</w:t>
      </w:r>
      <w:r w:rsidR="0009238D">
        <w:rPr>
          <w:sz w:val="20"/>
          <w:szCs w:val="20"/>
        </w:rPr>
        <w:t xml:space="preserve"> through inertial </w:t>
      </w:r>
      <w:r w:rsidR="00461705">
        <w:rPr>
          <w:sz w:val="20"/>
          <w:szCs w:val="20"/>
        </w:rPr>
        <w:t>reconfiguration</w:t>
      </w:r>
      <w:r w:rsidR="0009238D">
        <w:rPr>
          <w:sz w:val="20"/>
          <w:szCs w:val="20"/>
        </w:rPr>
        <w:t xml:space="preserve"> (falling cats or competition divers being good examples) may </w:t>
      </w:r>
      <w:proofErr w:type="gramStart"/>
      <w:r w:rsidR="0009238D">
        <w:rPr>
          <w:sz w:val="20"/>
          <w:szCs w:val="20"/>
        </w:rPr>
        <w:t>actually benefit</w:t>
      </w:r>
      <w:proofErr w:type="gramEnd"/>
      <w:r w:rsidR="0009238D">
        <w:rPr>
          <w:sz w:val="20"/>
          <w:szCs w:val="20"/>
        </w:rPr>
        <w:t xml:space="preserve"> from mass distributed away from the centre of mass. </w:t>
      </w:r>
      <w:r w:rsidR="00E106ED">
        <w:rPr>
          <w:sz w:val="20"/>
          <w:szCs w:val="20"/>
        </w:rPr>
        <w:t>The third account is that a</w:t>
      </w:r>
      <w:r w:rsidR="00AA6046">
        <w:rPr>
          <w:sz w:val="20"/>
          <w:szCs w:val="20"/>
        </w:rPr>
        <w:t xml:space="preserve"> short base between hind and forelimbs, and/or a tall body (the high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AA6046">
        <w:rPr>
          <w:sz w:val="20"/>
          <w:szCs w:val="20"/>
        </w:rPr>
        <w:t>) may be problematic for acceleration and deceleration (Williams et al.,</w:t>
      </w:r>
      <w:r w:rsidR="00625FB0">
        <w:rPr>
          <w:sz w:val="20"/>
          <w:szCs w:val="20"/>
        </w:rPr>
        <w:t xml:space="preserve"> 2009</w:t>
      </w:r>
      <w:r w:rsidR="00AA6046">
        <w:rPr>
          <w:sz w:val="20"/>
          <w:szCs w:val="20"/>
        </w:rPr>
        <w:t>)</w:t>
      </w:r>
      <w:r w:rsidR="00BD6ED4">
        <w:rPr>
          <w:sz w:val="20"/>
          <w:szCs w:val="20"/>
        </w:rPr>
        <w:t>:</w:t>
      </w:r>
      <w:r w:rsidR="00AA6046">
        <w:rPr>
          <w:sz w:val="20"/>
          <w:szCs w:val="20"/>
        </w:rPr>
        <w:t xml:space="preserve"> </w:t>
      </w:r>
      <w:r w:rsidR="00B55F35">
        <w:rPr>
          <w:sz w:val="20"/>
          <w:szCs w:val="20"/>
        </w:rPr>
        <w:t xml:space="preserve">a high forward acceleration would induce an unresolved net backward pitching impulse if the mean force vector aligns below the centre of mass, resulting in </w:t>
      </w:r>
      <w:r w:rsidR="00BD6ED4">
        <w:rPr>
          <w:sz w:val="20"/>
          <w:szCs w:val="20"/>
        </w:rPr>
        <w:t xml:space="preserve">a ‘wheelie’, with </w:t>
      </w:r>
      <w:r w:rsidR="00B55F35">
        <w:rPr>
          <w:sz w:val="20"/>
          <w:szCs w:val="20"/>
        </w:rPr>
        <w:t xml:space="preserve">the forelimbs lifting from the </w:t>
      </w:r>
      <w:r w:rsidR="00BD6ED4">
        <w:rPr>
          <w:sz w:val="20"/>
          <w:szCs w:val="20"/>
        </w:rPr>
        <w:t xml:space="preserve">ground, and the body eventually spinning over backwards. This principle makes a good quantitative prediction </w:t>
      </w:r>
      <w:r w:rsidR="00885688">
        <w:rPr>
          <w:sz w:val="20"/>
          <w:szCs w:val="20"/>
        </w:rPr>
        <w:t>for</w:t>
      </w:r>
      <w:r w:rsidR="00BD6ED4">
        <w:rPr>
          <w:sz w:val="20"/>
          <w:szCs w:val="20"/>
        </w:rPr>
        <w:t xml:space="preserve"> the higher peak accelerations achieved </w:t>
      </w:r>
      <w:r w:rsidR="00F22070">
        <w:rPr>
          <w:sz w:val="20"/>
          <w:szCs w:val="20"/>
        </w:rPr>
        <w:t xml:space="preserve">by </w:t>
      </w:r>
      <w:r w:rsidR="00BD6ED4">
        <w:rPr>
          <w:sz w:val="20"/>
          <w:szCs w:val="20"/>
        </w:rPr>
        <w:t>racing greyhounds (</w:t>
      </w:r>
      <m:oMath>
        <m:r>
          <w:rPr>
            <w:rFonts w:ascii="Cambria Math" w:hAnsi="Cambria Math"/>
            <w:sz w:val="20"/>
            <w:szCs w:val="20"/>
          </w:rPr>
          <m:t>~</m:t>
        </m:r>
      </m:oMath>
      <w:r w:rsidR="00BD6ED4">
        <w:rPr>
          <w:sz w:val="20"/>
          <w:szCs w:val="20"/>
        </w:rPr>
        <w:t xml:space="preserve"> 10 ms</w:t>
      </w:r>
      <w:r w:rsidR="00BD6ED4" w:rsidRPr="00BD6ED4">
        <w:rPr>
          <w:sz w:val="20"/>
          <w:szCs w:val="20"/>
          <w:vertAlign w:val="superscript"/>
        </w:rPr>
        <w:t>-2</w:t>
      </w:r>
      <w:r w:rsidR="00BD6ED4">
        <w:rPr>
          <w:sz w:val="20"/>
          <w:szCs w:val="20"/>
        </w:rPr>
        <w:t>) than polo ponies (</w:t>
      </w:r>
      <m:oMath>
        <m:r>
          <w:rPr>
            <w:rFonts w:ascii="Cambria Math" w:hAnsi="Cambria Math"/>
            <w:sz w:val="20"/>
            <w:szCs w:val="20"/>
          </w:rPr>
          <m:t>~</m:t>
        </m:r>
      </m:oMath>
      <w:r w:rsidR="00BD6ED4">
        <w:rPr>
          <w:sz w:val="20"/>
          <w:szCs w:val="20"/>
        </w:rPr>
        <w:t xml:space="preserve"> 6 ms</w:t>
      </w:r>
      <w:r w:rsidR="00BD6ED4" w:rsidRPr="00BD6ED4">
        <w:rPr>
          <w:sz w:val="20"/>
          <w:szCs w:val="20"/>
          <w:vertAlign w:val="superscript"/>
        </w:rPr>
        <w:t>-2</w:t>
      </w:r>
      <w:r w:rsidR="00BD6ED4">
        <w:rPr>
          <w:sz w:val="20"/>
          <w:szCs w:val="20"/>
        </w:rPr>
        <w:t>)</w:t>
      </w:r>
      <w:r w:rsidR="00885688">
        <w:rPr>
          <w:sz w:val="20"/>
          <w:szCs w:val="20"/>
        </w:rPr>
        <w:t>.</w:t>
      </w:r>
      <w:r w:rsidR="0016016D">
        <w:rPr>
          <w:sz w:val="20"/>
          <w:szCs w:val="20"/>
        </w:rPr>
        <w:t xml:space="preserve"> While the concept of a compromise between acceleration (long, low bo</w:t>
      </w:r>
      <w:r w:rsidR="00915E3C">
        <w:rPr>
          <w:sz w:val="20"/>
          <w:szCs w:val="20"/>
        </w:rPr>
        <w:t xml:space="preserve">dy with large base between hind and forelimbs; low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915E3C">
        <w:rPr>
          <w:sz w:val="20"/>
          <w:szCs w:val="20"/>
        </w:rPr>
        <w:t xml:space="preserve">) and economy (high aspect ratio body, legs close to centre of mass; high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915E3C">
        <w:rPr>
          <w:sz w:val="20"/>
          <w:szCs w:val="20"/>
        </w:rPr>
        <w:t xml:space="preserve">) has some appeal, </w:t>
      </w:r>
      <w:r w:rsidR="00F65783">
        <w:rPr>
          <w:sz w:val="20"/>
          <w:szCs w:val="20"/>
        </w:rPr>
        <w:t>the multitude of other selective factors must be acknowledged;</w:t>
      </w:r>
      <w:r w:rsidR="000375F7">
        <w:rPr>
          <w:sz w:val="20"/>
          <w:szCs w:val="20"/>
        </w:rPr>
        <w:t xml:space="preserve"> for instance</w:t>
      </w:r>
      <w:r w:rsidR="00F65783">
        <w:rPr>
          <w:sz w:val="20"/>
          <w:szCs w:val="20"/>
        </w:rPr>
        <w:t xml:space="preserve"> it is </w:t>
      </w:r>
      <w:r w:rsidR="000375F7">
        <w:rPr>
          <w:sz w:val="20"/>
          <w:szCs w:val="20"/>
        </w:rPr>
        <w:lastRenderedPageBreak/>
        <w:t>probably inappropriate to assert</w:t>
      </w:r>
      <w:r w:rsidR="00F65783">
        <w:rPr>
          <w:sz w:val="20"/>
          <w:szCs w:val="20"/>
        </w:rPr>
        <w:t xml:space="preserve"> that </w:t>
      </w:r>
      <w:r w:rsidR="000375F7">
        <w:rPr>
          <w:sz w:val="20"/>
          <w:szCs w:val="20"/>
        </w:rPr>
        <w:t xml:space="preserve">gross form of </w:t>
      </w:r>
      <w:r w:rsidR="00F65783">
        <w:rPr>
          <w:sz w:val="20"/>
          <w:szCs w:val="20"/>
        </w:rPr>
        <w:t xml:space="preserve">the common hippo </w:t>
      </w:r>
      <w:r w:rsidR="000375F7">
        <w:rPr>
          <w:sz w:val="20"/>
          <w:szCs w:val="20"/>
        </w:rPr>
        <w:t>has arisen because of selection on its performance in acceleration.</w:t>
      </w:r>
    </w:p>
    <w:p w14:paraId="27CF351B" w14:textId="53350DC5" w:rsidR="000375F7" w:rsidRDefault="000375F7" w:rsidP="00BC4C97">
      <w:pPr>
        <w:spacing w:line="360" w:lineRule="auto"/>
        <w:rPr>
          <w:sz w:val="20"/>
          <w:szCs w:val="20"/>
        </w:rPr>
      </w:pPr>
    </w:p>
    <w:p w14:paraId="0A1256AF" w14:textId="06411762" w:rsidR="00A734C7" w:rsidRDefault="00C028CE" w:rsidP="00BC4C97">
      <w:pPr>
        <w:spacing w:line="360" w:lineRule="auto"/>
        <w:rPr>
          <w:sz w:val="20"/>
          <w:szCs w:val="20"/>
        </w:rPr>
      </w:pPr>
      <w:r>
        <w:rPr>
          <w:sz w:val="20"/>
          <w:szCs w:val="20"/>
        </w:rPr>
        <w:t xml:space="preserve">Understanding the conditions for gaits with low work demand, and potential trade-offs with other considerations, has potential value for quadrupedal robot design. </w:t>
      </w:r>
      <w:r w:rsidR="00D52B89">
        <w:rPr>
          <w:sz w:val="20"/>
          <w:szCs w:val="20"/>
        </w:rPr>
        <w:t xml:space="preserve">Current commercial quadrupedal robots </w:t>
      </w:r>
      <w:r w:rsidR="004A0E2E">
        <w:rPr>
          <w:sz w:val="20"/>
          <w:szCs w:val="20"/>
        </w:rPr>
        <w:t>(</w:t>
      </w:r>
      <w:proofErr w:type="gramStart"/>
      <w:r w:rsidR="004A0E2E">
        <w:rPr>
          <w:sz w:val="20"/>
          <w:szCs w:val="20"/>
        </w:rPr>
        <w:t>e.g.</w:t>
      </w:r>
      <w:proofErr w:type="gramEnd"/>
      <w:r w:rsidR="004A0E2E">
        <w:rPr>
          <w:sz w:val="20"/>
          <w:szCs w:val="20"/>
        </w:rPr>
        <w:t xml:space="preserve"> Boston Dynamics Spot, Unitree Go) </w:t>
      </w:r>
      <w:r w:rsidR="00D52B89">
        <w:rPr>
          <w:sz w:val="20"/>
          <w:szCs w:val="20"/>
        </w:rPr>
        <w:t xml:space="preserve">have rigid bodies with hips and shoulders </w:t>
      </w:r>
      <w:r w:rsidR="00625FB0">
        <w:rPr>
          <w:sz w:val="20"/>
          <w:szCs w:val="20"/>
        </w:rPr>
        <w:t>located close to</w:t>
      </w:r>
      <w:r w:rsidR="00D52B89">
        <w:rPr>
          <w:sz w:val="20"/>
          <w:szCs w:val="20"/>
        </w:rPr>
        <w:t xml:space="preserve"> the</w:t>
      </w:r>
      <w:r w:rsidR="00625FB0">
        <w:rPr>
          <w:sz w:val="20"/>
          <w:szCs w:val="20"/>
        </w:rPr>
        <w:t xml:space="preserve"> body</w:t>
      </w:r>
      <w:r w:rsidR="00D52B89">
        <w:rPr>
          <w:sz w:val="20"/>
          <w:szCs w:val="20"/>
        </w:rPr>
        <w:t xml:space="preserve"> corners</w:t>
      </w:r>
      <w:r w:rsidR="004A0E2E">
        <w:rPr>
          <w:sz w:val="20"/>
          <w:szCs w:val="20"/>
        </w:rPr>
        <w:t xml:space="preserve">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4A0E2E">
        <w:rPr>
          <w:sz w:val="20"/>
          <w:szCs w:val="20"/>
        </w:rPr>
        <w:t xml:space="preserve"> and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sidR="004A0E2E">
        <w:rPr>
          <w:sz w:val="20"/>
          <w:szCs w:val="20"/>
        </w:rPr>
        <w:t xml:space="preserve"> </w:t>
      </w:r>
      <m:oMath>
        <m:r>
          <w:rPr>
            <w:rFonts w:ascii="Cambria Math" w:hAnsi="Cambria Math"/>
            <w:sz w:val="20"/>
            <w:szCs w:val="20"/>
          </w:rPr>
          <m:t>≪ 1</m:t>
        </m:r>
      </m:oMath>
      <w:r w:rsidR="004A0E2E">
        <w:rPr>
          <w:sz w:val="20"/>
          <w:szCs w:val="20"/>
        </w:rPr>
        <w:t>)</w:t>
      </w:r>
      <w:r w:rsidR="00D52B89">
        <w:rPr>
          <w:sz w:val="20"/>
          <w:szCs w:val="20"/>
        </w:rPr>
        <w:t>, and support themselves with predominantly vertical ground reaction forces</w:t>
      </w:r>
      <w:r w:rsidR="009F7FD7">
        <w:rPr>
          <w:sz w:val="20"/>
          <w:szCs w:val="20"/>
        </w:rPr>
        <w:t>, and trot with high duty factor. While they meet</w:t>
      </w:r>
      <w:r w:rsidR="00D52B89">
        <w:rPr>
          <w:sz w:val="20"/>
          <w:szCs w:val="20"/>
        </w:rPr>
        <w:t xml:space="preserve"> the assumptions </w:t>
      </w:r>
      <w:r w:rsidR="009F7FD7">
        <w:rPr>
          <w:sz w:val="20"/>
          <w:szCs w:val="20"/>
        </w:rPr>
        <w:t xml:space="preserve">and the predictions </w:t>
      </w:r>
      <w:r w:rsidR="00D52B89">
        <w:rPr>
          <w:sz w:val="20"/>
          <w:szCs w:val="20"/>
        </w:rPr>
        <w:t>of the models here very well, perhaps better than any mammal</w:t>
      </w:r>
      <w:r w:rsidR="009F7FD7">
        <w:rPr>
          <w:sz w:val="20"/>
          <w:szCs w:val="20"/>
        </w:rPr>
        <w:t>, economy has not been a primary consideration</w:t>
      </w:r>
      <w:r w:rsidR="00864F3E">
        <w:rPr>
          <w:sz w:val="20"/>
          <w:szCs w:val="20"/>
        </w:rPr>
        <w:t xml:space="preserve"> in the development of modern legged robot</w:t>
      </w:r>
      <w:r w:rsidR="009E5AE9">
        <w:rPr>
          <w:sz w:val="20"/>
          <w:szCs w:val="20"/>
        </w:rPr>
        <w:t>s</w:t>
      </w:r>
      <w:r w:rsidR="009F7FD7">
        <w:rPr>
          <w:sz w:val="20"/>
          <w:szCs w:val="20"/>
        </w:rPr>
        <w:t xml:space="preserve">. </w:t>
      </w:r>
      <w:r w:rsidR="001772C8">
        <w:rPr>
          <w:sz w:val="20"/>
          <w:szCs w:val="20"/>
        </w:rPr>
        <w:t xml:space="preserve">If the challenges of stability faced by the quadrupedal robots of the 1980s have been overcome with advances in all aspects of sense-compute-actuation, and there is a demand for more economical, faster robots, the findings of this study may be useful </w:t>
      </w:r>
      <w:r w:rsidR="00A734C7">
        <w:rPr>
          <w:sz w:val="20"/>
          <w:szCs w:val="20"/>
        </w:rPr>
        <w:t xml:space="preserve">when designing both the gross robot shape and the gait selection. A robot shape resulting in high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A734C7">
        <w:rPr>
          <w:sz w:val="20"/>
          <w:szCs w:val="20"/>
        </w:rPr>
        <w:t xml:space="preserve"> and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sidR="00A734C7">
        <w:rPr>
          <w:sz w:val="20"/>
          <w:szCs w:val="20"/>
        </w:rPr>
        <w:t xml:space="preserve"> would allow rotary galloping at </w:t>
      </w:r>
      <w:r w:rsidR="008A3833">
        <w:rPr>
          <w:sz w:val="20"/>
          <w:szCs w:val="20"/>
        </w:rPr>
        <w:t>high speeds</w:t>
      </w:r>
      <w:r w:rsidR="00A734C7">
        <w:rPr>
          <w:sz w:val="20"/>
          <w:szCs w:val="20"/>
        </w:rPr>
        <w:t xml:space="preserve">, with low mechanical </w:t>
      </w:r>
      <w:r w:rsidR="008A3833">
        <w:rPr>
          <w:sz w:val="20"/>
          <w:szCs w:val="20"/>
        </w:rPr>
        <w:t>work demand</w:t>
      </w:r>
      <w:r w:rsidR="00A734C7">
        <w:rPr>
          <w:sz w:val="20"/>
          <w:szCs w:val="20"/>
        </w:rPr>
        <w:t xml:space="preserve"> </w:t>
      </w:r>
      <w:r w:rsidR="008A3833">
        <w:rPr>
          <w:sz w:val="20"/>
          <w:szCs w:val="20"/>
        </w:rPr>
        <w:t>due to</w:t>
      </w:r>
      <w:r w:rsidR="00A734C7">
        <w:rPr>
          <w:sz w:val="20"/>
          <w:szCs w:val="20"/>
        </w:rPr>
        <w:t xml:space="preserve"> swinging the leg forward (</w:t>
      </w:r>
      <w:r w:rsidR="008A3833">
        <w:rPr>
          <w:sz w:val="20"/>
          <w:szCs w:val="20"/>
        </w:rPr>
        <w:t xml:space="preserve">due to the low duty factor), low mechanical work demand due to vertical motions of the centre of mass (due to the spread of the 4-beat gait) and low work demand due to rotations (because of the high </w:t>
      </w:r>
      <m:oMath>
        <m:acc>
          <m:accPr>
            <m:ctrlPr>
              <w:rPr>
                <w:rFonts w:ascii="Cambria Math" w:hAnsi="Cambria Math"/>
                <w:i/>
                <w:sz w:val="20"/>
                <w:szCs w:val="20"/>
              </w:rPr>
            </m:ctrlPr>
          </m:accPr>
          <m:e>
            <m:r>
              <w:rPr>
                <w:rFonts w:ascii="Cambria Math" w:hAnsi="Cambria Math"/>
                <w:sz w:val="20"/>
                <w:szCs w:val="20"/>
              </w:rPr>
              <m:t>I</m:t>
            </m:r>
          </m:e>
        </m:acc>
      </m:oMath>
      <w:r w:rsidR="008A3833">
        <w:rPr>
          <w:sz w:val="20"/>
          <w:szCs w:val="20"/>
        </w:rPr>
        <w:t>).</w:t>
      </w:r>
    </w:p>
    <w:p w14:paraId="5426243B" w14:textId="77777777" w:rsidR="0009238D" w:rsidRDefault="0009238D" w:rsidP="00BC4C97">
      <w:pPr>
        <w:spacing w:line="360" w:lineRule="auto"/>
        <w:rPr>
          <w:sz w:val="20"/>
          <w:szCs w:val="20"/>
        </w:rPr>
      </w:pPr>
    </w:p>
    <w:p w14:paraId="4BA507EE" w14:textId="77777777" w:rsidR="00E332E5" w:rsidRDefault="00E90259" w:rsidP="00BC4C97">
      <w:pPr>
        <w:spacing w:line="360" w:lineRule="auto"/>
        <w:rPr>
          <w:b/>
          <w:bCs/>
          <w:color w:val="00B050"/>
        </w:rPr>
      </w:pPr>
      <w:r w:rsidRPr="00CF69D4">
        <w:rPr>
          <w:b/>
          <w:bCs/>
          <w:color w:val="00B050"/>
        </w:rPr>
        <w:t>3.1.</w:t>
      </w:r>
      <w:r>
        <w:rPr>
          <w:b/>
          <w:bCs/>
          <w:color w:val="00B050"/>
        </w:rPr>
        <w:t>2</w:t>
      </w:r>
      <w:r w:rsidRPr="00CF69D4">
        <w:rPr>
          <w:b/>
          <w:bCs/>
          <w:color w:val="00B050"/>
        </w:rPr>
        <w:t xml:space="preserve">: </w:t>
      </w:r>
      <w:r>
        <w:rPr>
          <w:b/>
          <w:bCs/>
          <w:color w:val="00B050"/>
        </w:rPr>
        <w:t>Where and why does the model fail?</w:t>
      </w:r>
      <w:r w:rsidRPr="00CF69D4">
        <w:rPr>
          <w:b/>
          <w:bCs/>
          <w:color w:val="00B050"/>
        </w:rPr>
        <w:t xml:space="preserve"> </w:t>
      </w:r>
    </w:p>
    <w:p w14:paraId="2DDDE507" w14:textId="77777777" w:rsidR="00E332E5" w:rsidRDefault="00E332E5" w:rsidP="00BC4C97">
      <w:pPr>
        <w:spacing w:line="360" w:lineRule="auto"/>
        <w:rPr>
          <w:b/>
          <w:bCs/>
          <w:color w:val="00B050"/>
        </w:rPr>
      </w:pPr>
    </w:p>
    <w:p w14:paraId="3C188716" w14:textId="7832FEDA" w:rsidR="00E332E5" w:rsidRPr="001A0D45" w:rsidRDefault="00297AE1" w:rsidP="00BC4C97">
      <w:pPr>
        <w:spacing w:line="360" w:lineRule="auto"/>
        <w:rPr>
          <w:sz w:val="20"/>
          <w:szCs w:val="20"/>
        </w:rPr>
      </w:pPr>
      <w:r>
        <w:rPr>
          <w:sz w:val="20"/>
          <w:szCs w:val="20"/>
        </w:rPr>
        <w:t xml:space="preserve">The three-beat canter with markedly inclined impulses is not covered here; see </w:t>
      </w:r>
      <w:proofErr w:type="spellStart"/>
      <w:r>
        <w:rPr>
          <w:sz w:val="20"/>
          <w:szCs w:val="20"/>
        </w:rPr>
        <w:t>Usherwood</w:t>
      </w:r>
      <w:proofErr w:type="spellEnd"/>
      <w:r>
        <w:rPr>
          <w:sz w:val="20"/>
          <w:szCs w:val="20"/>
        </w:rPr>
        <w:t xml:space="preserve">, 2020a. </w:t>
      </w:r>
      <w:r w:rsidR="00E332E5">
        <w:rPr>
          <w:sz w:val="20"/>
          <w:szCs w:val="20"/>
        </w:rPr>
        <w:t>While the current development offers a potential account for the body- and duty factor (speed)</w:t>
      </w:r>
      <w:r w:rsidR="00DF0300">
        <w:rPr>
          <w:sz w:val="20"/>
          <w:szCs w:val="20"/>
        </w:rPr>
        <w:t>-</w:t>
      </w:r>
      <w:r w:rsidR="00E332E5">
        <w:rPr>
          <w:sz w:val="20"/>
          <w:szCs w:val="20"/>
        </w:rPr>
        <w:t xml:space="preserve"> dependent gait selection, some gaits cannot be accounted for. Pace, with simultaneous hind and fore contacts on the same side, would have the same disadvantage as trot in terms of only two impulses on the centre of mass each stride. But, unlike </w:t>
      </w:r>
      <w:r w:rsidR="00153337">
        <w:rPr>
          <w:sz w:val="20"/>
          <w:szCs w:val="20"/>
        </w:rPr>
        <w:t>trot</w:t>
      </w:r>
      <w:r w:rsidR="00E332E5">
        <w:rPr>
          <w:sz w:val="20"/>
          <w:szCs w:val="20"/>
        </w:rPr>
        <w:t xml:space="preserve">, there would be a cost </w:t>
      </w:r>
      <w:r w:rsidR="001A0D45">
        <w:rPr>
          <w:sz w:val="20"/>
          <w:szCs w:val="20"/>
        </w:rPr>
        <w:t xml:space="preserve">due to rolling moments. That is, unless </w:t>
      </w:r>
      <w:r w:rsidR="001A0D45">
        <w:rPr>
          <w:i/>
          <w:iCs/>
          <w:sz w:val="20"/>
          <w:szCs w:val="20"/>
        </w:rPr>
        <w:t>w</w:t>
      </w:r>
      <w:r w:rsidR="001A0D45">
        <w:rPr>
          <w:sz w:val="20"/>
          <w:szCs w:val="20"/>
        </w:rPr>
        <w:t>/2 could become close to zero, at which point the work demand of pace converges on that of trot; however, no advantage over trot is ever predicted</w:t>
      </w:r>
      <w:r w:rsidR="005C4DE7">
        <w:rPr>
          <w:sz w:val="20"/>
          <w:szCs w:val="20"/>
        </w:rPr>
        <w:t>, and the intermediate-speed gait of camels is not simply explained in the current framework, whatever the roll moment of inertia</w:t>
      </w:r>
      <w:r w:rsidR="001A0D45">
        <w:rPr>
          <w:sz w:val="20"/>
          <w:szCs w:val="20"/>
        </w:rPr>
        <w:t>. Bounding, with simultaneous hind contacts, and simultaneous fore contacts, would similarly have the same disadvantage as trot, with only two impulses each str</w:t>
      </w:r>
      <w:r w:rsidR="00DF0300">
        <w:rPr>
          <w:sz w:val="20"/>
          <w:szCs w:val="20"/>
        </w:rPr>
        <w:t>i</w:t>
      </w:r>
      <w:r w:rsidR="001A0D45">
        <w:rPr>
          <w:sz w:val="20"/>
          <w:szCs w:val="20"/>
        </w:rPr>
        <w:t>de</w:t>
      </w:r>
      <w:r w:rsidR="005C4DE7">
        <w:rPr>
          <w:sz w:val="20"/>
          <w:szCs w:val="20"/>
        </w:rPr>
        <w:t>; and some degree of pitching appears inevitable. This may reflect a sufficiently large deviation from the assumptions of the model: the bounding squirrel certainly deviates from a rigid body, and much of the work supply may come from the flexion/extension action of the body itself.</w:t>
      </w:r>
    </w:p>
    <w:p w14:paraId="56F9E9A1" w14:textId="77777777" w:rsidR="00E332E5" w:rsidRDefault="00E332E5" w:rsidP="00BC4C97">
      <w:pPr>
        <w:spacing w:line="360" w:lineRule="auto"/>
        <w:rPr>
          <w:sz w:val="20"/>
          <w:szCs w:val="20"/>
        </w:rPr>
      </w:pPr>
    </w:p>
    <w:p w14:paraId="626ECBED" w14:textId="4F9223C1" w:rsidR="009734EA" w:rsidRDefault="009734EA" w:rsidP="00BC4C97">
      <w:pPr>
        <w:spacing w:line="360" w:lineRule="auto"/>
        <w:rPr>
          <w:sz w:val="20"/>
          <w:szCs w:val="20"/>
        </w:rPr>
      </w:pPr>
    </w:p>
    <w:p w14:paraId="34728917" w14:textId="067529AA" w:rsidR="009734EA" w:rsidRPr="00D157A3" w:rsidRDefault="00496585" w:rsidP="00BC4C97">
      <w:pPr>
        <w:spacing w:line="360" w:lineRule="auto"/>
        <w:rPr>
          <w:b/>
          <w:bCs/>
          <w:color w:val="00B050"/>
        </w:rPr>
      </w:pPr>
      <w:r>
        <w:rPr>
          <w:b/>
          <w:bCs/>
          <w:color w:val="00B050"/>
        </w:rPr>
        <w:t>3.1.3</w:t>
      </w:r>
      <w:r w:rsidR="00D157A3">
        <w:rPr>
          <w:b/>
          <w:bCs/>
          <w:color w:val="00B050"/>
        </w:rPr>
        <w:t xml:space="preserve"> </w:t>
      </w:r>
      <w:r w:rsidR="00D157A3" w:rsidRPr="00D157A3">
        <w:rPr>
          <w:b/>
          <w:bCs/>
          <w:color w:val="00B050"/>
        </w:rPr>
        <w:t>Conclusion</w:t>
      </w:r>
      <w:r>
        <w:rPr>
          <w:b/>
          <w:bCs/>
          <w:color w:val="00B050"/>
        </w:rPr>
        <w:t>s</w:t>
      </w:r>
    </w:p>
    <w:p w14:paraId="33DD5A77" w14:textId="21BDC987" w:rsidR="00864F3E" w:rsidRDefault="00864F3E" w:rsidP="00BC4C97">
      <w:pPr>
        <w:spacing w:line="360" w:lineRule="auto"/>
        <w:rPr>
          <w:sz w:val="20"/>
          <w:szCs w:val="20"/>
        </w:rPr>
      </w:pPr>
      <w:r>
        <w:rPr>
          <w:sz w:val="20"/>
          <w:szCs w:val="20"/>
        </w:rPr>
        <w:t xml:space="preserve">A simple minimisation of mechanical work demand, </w:t>
      </w:r>
      <w:proofErr w:type="gramStart"/>
      <w:r>
        <w:rPr>
          <w:sz w:val="20"/>
          <w:szCs w:val="20"/>
        </w:rPr>
        <w:t>taking into account</w:t>
      </w:r>
      <w:proofErr w:type="gramEnd"/>
      <w:r>
        <w:rPr>
          <w:sz w:val="20"/>
          <w:szCs w:val="20"/>
        </w:rPr>
        <w:t xml:space="preserve"> the vertical motions of the centre of mass, and the effects of roll and pitch on the corners of the body with distributed mass, has the potential to account for the selection of gaits across quadrupeds, and their transitions as a function of duty factor, and so speed. Quantification of functional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Pr>
          <w:sz w:val="20"/>
          <w:szCs w:val="20"/>
        </w:rPr>
        <w:t xml:space="preserve"> and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Pr>
          <w:sz w:val="20"/>
          <w:szCs w:val="20"/>
        </w:rPr>
        <w:t xml:space="preserve">  in animals with flexing and extending backs, and with legs moving under the body throughout each stance, is currently challenging. </w:t>
      </w:r>
      <w:r w:rsidR="00EE3832">
        <w:rPr>
          <w:sz w:val="20"/>
          <w:szCs w:val="20"/>
        </w:rPr>
        <w:t xml:space="preserve">While low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sidR="00EE3832">
        <w:rPr>
          <w:sz w:val="20"/>
          <w:szCs w:val="20"/>
        </w:rPr>
        <w:t xml:space="preserve"> and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EE3832">
        <w:rPr>
          <w:sz w:val="20"/>
          <w:szCs w:val="20"/>
        </w:rPr>
        <w:t xml:space="preserve"> may be </w:t>
      </w:r>
      <w:r w:rsidR="00EE3832">
        <w:rPr>
          <w:sz w:val="20"/>
          <w:szCs w:val="20"/>
        </w:rPr>
        <w:lastRenderedPageBreak/>
        <w:t xml:space="preserve">reasonably asserted for the broad, long common hippopotamus, and account for its obligate trot at high speeds, and high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sz w:val="20"/>
                <w:szCs w:val="20"/>
              </w:rPr>
              <m:t>roll</m:t>
            </m:r>
          </m:sub>
        </m:sSub>
      </m:oMath>
      <w:r w:rsidR="00EE3832">
        <w:rPr>
          <w:sz w:val="20"/>
          <w:szCs w:val="20"/>
        </w:rPr>
        <w:t xml:space="preserve"> and </w:t>
      </w:r>
      <m:oMath>
        <m:sSub>
          <m:sSubPr>
            <m:ctrlPr>
              <w:rPr>
                <w:rFonts w:ascii="Cambria Math" w:hAnsi="Cambria Math"/>
                <w:sz w:val="20"/>
                <w:szCs w:val="20"/>
              </w:rPr>
            </m:ctrlPr>
          </m:sSubPr>
          <m:e>
            <m:acc>
              <m:accPr>
                <m:ctrlPr>
                  <w:rPr>
                    <w:rFonts w:ascii="Cambria Math" w:hAnsi="Cambria Math"/>
                    <w:sz w:val="20"/>
                    <w:szCs w:val="20"/>
                  </w:rPr>
                </m:ctrlPr>
              </m:accPr>
              <m:e>
                <m:r>
                  <w:rPr>
                    <w:rFonts w:ascii="Cambria Math" w:hAnsi="Cambria Math"/>
                    <w:sz w:val="20"/>
                    <w:szCs w:val="20"/>
                  </w:rPr>
                  <m:t>I</m:t>
                </m:r>
              </m:e>
            </m:acc>
          </m:e>
          <m:sub>
            <m:r>
              <m:rPr>
                <m:nor/>
              </m:rPr>
              <w:rPr>
                <w:rFonts w:ascii="Cambria Math"/>
                <w:sz w:val="20"/>
                <w:szCs w:val="20"/>
              </w:rPr>
              <m:t>pitch</m:t>
            </m:r>
          </m:sub>
        </m:sSub>
      </m:oMath>
      <w:r w:rsidR="00EE3832">
        <w:rPr>
          <w:sz w:val="20"/>
          <w:szCs w:val="20"/>
        </w:rPr>
        <w:t xml:space="preserve"> be supposed for the tall giraffe, and account for the rotary gallop and absence of trot, the various intermediate forms are not clear from summary observation; for these, the proposed </w:t>
      </w:r>
      <w:r>
        <w:rPr>
          <w:sz w:val="20"/>
          <w:szCs w:val="20"/>
        </w:rPr>
        <w:t xml:space="preserve">mechanism might best be viewed as a </w:t>
      </w:r>
      <w:r w:rsidR="00EE3832">
        <w:rPr>
          <w:sz w:val="20"/>
          <w:szCs w:val="20"/>
        </w:rPr>
        <w:t xml:space="preserve">parsimonious </w:t>
      </w:r>
      <w:r>
        <w:rPr>
          <w:sz w:val="20"/>
          <w:szCs w:val="20"/>
        </w:rPr>
        <w:t>working</w:t>
      </w:r>
      <w:r w:rsidR="00EE3832">
        <w:rPr>
          <w:sz w:val="20"/>
          <w:szCs w:val="20"/>
        </w:rPr>
        <w:t xml:space="preserve"> </w:t>
      </w:r>
      <w:r>
        <w:rPr>
          <w:sz w:val="20"/>
          <w:szCs w:val="20"/>
        </w:rPr>
        <w:t xml:space="preserve">hypothesis at this stage. </w:t>
      </w:r>
    </w:p>
    <w:p w14:paraId="0A7307B6" w14:textId="79FB820B" w:rsidR="00D157A3" w:rsidRDefault="00D157A3" w:rsidP="00BC4C97">
      <w:pPr>
        <w:spacing w:line="360" w:lineRule="auto"/>
        <w:rPr>
          <w:sz w:val="20"/>
          <w:szCs w:val="20"/>
        </w:rPr>
      </w:pPr>
    </w:p>
    <w:p w14:paraId="40B8D14A" w14:textId="77777777" w:rsidR="00D157A3" w:rsidRDefault="00D157A3" w:rsidP="00BC4C97">
      <w:pPr>
        <w:spacing w:line="360" w:lineRule="auto"/>
        <w:rPr>
          <w:sz w:val="20"/>
          <w:szCs w:val="20"/>
        </w:rPr>
      </w:pPr>
    </w:p>
    <w:p w14:paraId="14F7EB88" w14:textId="06137B61" w:rsidR="00D157A3" w:rsidRDefault="00D157A3" w:rsidP="00BC4C97">
      <w:pPr>
        <w:spacing w:line="360" w:lineRule="auto"/>
        <w:rPr>
          <w:sz w:val="20"/>
          <w:szCs w:val="20"/>
        </w:rPr>
      </w:pPr>
    </w:p>
    <w:p w14:paraId="3470E9D8" w14:textId="0BD44790" w:rsidR="00D157A3" w:rsidRPr="00D157A3" w:rsidRDefault="00D157A3" w:rsidP="00BC4C97">
      <w:pPr>
        <w:spacing w:line="360" w:lineRule="auto"/>
        <w:rPr>
          <w:b/>
          <w:bCs/>
          <w:color w:val="00B050"/>
        </w:rPr>
      </w:pPr>
      <w:proofErr w:type="spellStart"/>
      <w:r>
        <w:rPr>
          <w:b/>
          <w:bCs/>
          <w:color w:val="00B050"/>
        </w:rPr>
        <w:t>xx.xx.xx</w:t>
      </w:r>
      <w:proofErr w:type="spellEnd"/>
      <w:r>
        <w:rPr>
          <w:b/>
          <w:bCs/>
          <w:color w:val="00B050"/>
        </w:rPr>
        <w:t xml:space="preserve"> </w:t>
      </w:r>
      <w:r w:rsidRPr="00D157A3">
        <w:rPr>
          <w:b/>
          <w:bCs/>
          <w:color w:val="00B050"/>
        </w:rPr>
        <w:t>Acknowledgements</w:t>
      </w:r>
    </w:p>
    <w:p w14:paraId="0BA76E9C" w14:textId="6942F427" w:rsidR="00D157A3" w:rsidRDefault="00B222CA" w:rsidP="00BC4C97">
      <w:pPr>
        <w:spacing w:line="360" w:lineRule="auto"/>
        <w:rPr>
          <w:sz w:val="20"/>
          <w:szCs w:val="20"/>
        </w:rPr>
      </w:pPr>
      <w:r>
        <w:rPr>
          <w:sz w:val="20"/>
          <w:szCs w:val="20"/>
        </w:rPr>
        <w:t>TBC</w:t>
      </w:r>
    </w:p>
    <w:p w14:paraId="53010424" w14:textId="6908B576" w:rsidR="00BC09FA" w:rsidRDefault="00BC09FA" w:rsidP="00BC4C97">
      <w:pPr>
        <w:spacing w:line="360" w:lineRule="auto"/>
        <w:rPr>
          <w:sz w:val="20"/>
          <w:szCs w:val="20"/>
        </w:rPr>
      </w:pPr>
    </w:p>
    <w:p w14:paraId="0E266EA6" w14:textId="77777777" w:rsidR="00BC09FA" w:rsidRDefault="00BC09FA" w:rsidP="00BC4C97">
      <w:pPr>
        <w:spacing w:line="360" w:lineRule="auto"/>
        <w:rPr>
          <w:sz w:val="20"/>
          <w:szCs w:val="20"/>
        </w:rPr>
      </w:pPr>
    </w:p>
    <w:p w14:paraId="2918AB3A" w14:textId="44033144" w:rsidR="00D157A3" w:rsidRPr="00D157A3" w:rsidRDefault="00D157A3" w:rsidP="00BC4C97">
      <w:pPr>
        <w:spacing w:line="360" w:lineRule="auto"/>
        <w:rPr>
          <w:b/>
          <w:bCs/>
          <w:color w:val="00B050"/>
        </w:rPr>
      </w:pPr>
      <w:proofErr w:type="spellStart"/>
      <w:r>
        <w:rPr>
          <w:b/>
          <w:bCs/>
          <w:color w:val="00B050"/>
        </w:rPr>
        <w:t>xx.xx</w:t>
      </w:r>
      <w:proofErr w:type="spellEnd"/>
      <w:r>
        <w:rPr>
          <w:b/>
          <w:bCs/>
          <w:color w:val="00B050"/>
        </w:rPr>
        <w:t xml:space="preserve"> </w:t>
      </w:r>
      <w:r w:rsidRPr="00D157A3">
        <w:rPr>
          <w:b/>
          <w:bCs/>
          <w:color w:val="00B050"/>
        </w:rPr>
        <w:t>Funding</w:t>
      </w:r>
    </w:p>
    <w:p w14:paraId="15541AAC" w14:textId="19F42F10" w:rsidR="00D157A3" w:rsidRDefault="00D157A3" w:rsidP="00BC4C97">
      <w:pPr>
        <w:spacing w:line="360" w:lineRule="auto"/>
        <w:rPr>
          <w:sz w:val="20"/>
          <w:szCs w:val="20"/>
        </w:rPr>
      </w:pPr>
      <w:r>
        <w:rPr>
          <w:sz w:val="20"/>
          <w:szCs w:val="20"/>
        </w:rPr>
        <w:t xml:space="preserve">This work was funded by the </w:t>
      </w:r>
      <w:r w:rsidR="00B222CA">
        <w:rPr>
          <w:sz w:val="20"/>
          <w:szCs w:val="20"/>
        </w:rPr>
        <w:t>TBC</w:t>
      </w:r>
    </w:p>
    <w:p w14:paraId="0DD1C161" w14:textId="4D0558C9" w:rsidR="00432792" w:rsidRDefault="00432792" w:rsidP="00BC4C97">
      <w:pPr>
        <w:spacing w:line="360" w:lineRule="auto"/>
        <w:rPr>
          <w:sz w:val="20"/>
          <w:szCs w:val="20"/>
        </w:rPr>
      </w:pPr>
    </w:p>
    <w:p w14:paraId="4CD4930F" w14:textId="77777777" w:rsidR="005E78F1" w:rsidRDefault="005E78F1" w:rsidP="00BC4C97">
      <w:pPr>
        <w:spacing w:line="360" w:lineRule="auto"/>
        <w:rPr>
          <w:sz w:val="20"/>
          <w:szCs w:val="20"/>
        </w:rPr>
      </w:pPr>
    </w:p>
    <w:p w14:paraId="0CC483CC" w14:textId="77777777" w:rsidR="005E78F1" w:rsidRPr="00D93D77" w:rsidRDefault="005E78F1" w:rsidP="00BC4C97">
      <w:pPr>
        <w:spacing w:line="360" w:lineRule="auto"/>
        <w:rPr>
          <w:i/>
          <w:iCs/>
        </w:rPr>
      </w:pPr>
    </w:p>
    <w:p w14:paraId="13E5657C" w14:textId="17208C80" w:rsidR="00B43D9A" w:rsidRDefault="00B43D9A" w:rsidP="00BC4C97">
      <w:pPr>
        <w:spacing w:line="360" w:lineRule="auto"/>
        <w:rPr>
          <w:sz w:val="20"/>
          <w:szCs w:val="20"/>
        </w:rPr>
      </w:pPr>
      <w:r>
        <w:rPr>
          <w:sz w:val="20"/>
          <w:szCs w:val="20"/>
        </w:rPr>
        <w:br w:type="page"/>
      </w:r>
    </w:p>
    <w:p w14:paraId="04289E5E" w14:textId="354C9781" w:rsidR="009E757A" w:rsidRDefault="00804986" w:rsidP="00BC4C97">
      <w:pPr>
        <w:spacing w:line="360" w:lineRule="auto"/>
        <w:jc w:val="center"/>
        <w:rPr>
          <w:sz w:val="20"/>
          <w:szCs w:val="20"/>
        </w:rPr>
      </w:pPr>
      <w:r w:rsidRPr="00804986">
        <w:rPr>
          <w:noProof/>
          <w:sz w:val="20"/>
          <w:szCs w:val="20"/>
        </w:rPr>
        <w:lastRenderedPageBreak/>
        <w:drawing>
          <wp:inline distT="0" distB="0" distL="0" distR="0" wp14:anchorId="565D0D13" wp14:editId="77B74761">
            <wp:extent cx="2352842" cy="2999834"/>
            <wp:effectExtent l="0" t="0" r="0" b="0"/>
            <wp:docPr id="6" name="Picture 6" descr="A diagram of an ow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diagram of an owl&#10;&#10;Description automatically generated"/>
                    <pic:cNvPicPr/>
                  </pic:nvPicPr>
                  <pic:blipFill>
                    <a:blip r:embed="rId8"/>
                    <a:stretch>
                      <a:fillRect/>
                    </a:stretch>
                  </pic:blipFill>
                  <pic:spPr>
                    <a:xfrm>
                      <a:off x="0" y="0"/>
                      <a:ext cx="2363332" cy="3013208"/>
                    </a:xfrm>
                    <a:prstGeom prst="rect">
                      <a:avLst/>
                    </a:prstGeom>
                  </pic:spPr>
                </pic:pic>
              </a:graphicData>
            </a:graphic>
          </wp:inline>
        </w:drawing>
      </w:r>
    </w:p>
    <w:p w14:paraId="795E1A2C" w14:textId="345FA915" w:rsidR="009E757A" w:rsidRDefault="009E757A" w:rsidP="00BC4C97">
      <w:pPr>
        <w:spacing w:line="360" w:lineRule="auto"/>
        <w:rPr>
          <w:sz w:val="20"/>
          <w:szCs w:val="20"/>
        </w:rPr>
      </w:pPr>
    </w:p>
    <w:p w14:paraId="54E659E7" w14:textId="75E89F37" w:rsidR="009E757A" w:rsidRDefault="009E757A" w:rsidP="00BC4C97">
      <w:pPr>
        <w:spacing w:line="360" w:lineRule="auto"/>
        <w:rPr>
          <w:sz w:val="20"/>
          <w:szCs w:val="20"/>
        </w:rPr>
      </w:pPr>
      <w:r>
        <w:rPr>
          <w:sz w:val="20"/>
          <w:szCs w:val="20"/>
        </w:rPr>
        <w:t>Figure 1</w:t>
      </w:r>
    </w:p>
    <w:p w14:paraId="3AB28478" w14:textId="4B522751" w:rsidR="00556EB6" w:rsidRPr="00AD7962" w:rsidRDefault="00AD7962" w:rsidP="00BC4C97">
      <w:pPr>
        <w:spacing w:line="360" w:lineRule="auto"/>
        <w:rPr>
          <w:i/>
          <w:iCs/>
          <w:sz w:val="20"/>
          <w:szCs w:val="20"/>
        </w:rPr>
      </w:pPr>
      <w:r>
        <w:rPr>
          <w:sz w:val="20"/>
          <w:szCs w:val="20"/>
        </w:rPr>
        <w:t xml:space="preserve">Idealised biped shapes of constant area across a range of aspect ratio and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roll</m:t>
            </m:r>
          </m:sub>
        </m:sSub>
      </m:oMath>
      <w:r>
        <w:rPr>
          <w:sz w:val="20"/>
          <w:szCs w:val="20"/>
        </w:rPr>
        <w:t>. A</w:t>
      </w:r>
      <w:r w:rsidR="00496585">
        <w:rPr>
          <w:sz w:val="20"/>
          <w:szCs w:val="20"/>
        </w:rPr>
        <w:t>s</w:t>
      </w:r>
      <w:r>
        <w:rPr>
          <w:sz w:val="20"/>
          <w:szCs w:val="20"/>
        </w:rPr>
        <w:t xml:space="preserve">pect ratios of 2 and ½ have the same </w:t>
      </w:r>
      <w:r>
        <w:rPr>
          <w:i/>
          <w:iCs/>
          <w:sz w:val="20"/>
          <w:szCs w:val="20"/>
        </w:rPr>
        <w:t>I</w:t>
      </w:r>
      <w:r>
        <w:rPr>
          <w:sz w:val="20"/>
          <w:szCs w:val="20"/>
        </w:rPr>
        <w:t xml:space="preserve">, and so same absolute spacing of hips for a given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roll</m:t>
            </m:r>
          </m:sub>
        </m:sSub>
      </m:oMath>
      <w:r>
        <w:rPr>
          <w:sz w:val="20"/>
          <w:szCs w:val="20"/>
        </w:rPr>
        <w:t>. For the same relative spacing of hips – close to body width – the squat</w:t>
      </w:r>
      <w:r w:rsidR="000B2491">
        <w:rPr>
          <w:sz w:val="20"/>
          <w:szCs w:val="20"/>
        </w:rPr>
        <w:t xml:space="preserve"> </w:t>
      </w:r>
      <w:r w:rsidR="000B2491" w:rsidRPr="00496585">
        <w:rPr>
          <w:i/>
          <w:iCs/>
          <w:sz w:val="20"/>
          <w:szCs w:val="20"/>
        </w:rPr>
        <w:t>AR</w:t>
      </w:r>
      <w:r w:rsidR="000B2491">
        <w:rPr>
          <w:sz w:val="20"/>
          <w:szCs w:val="20"/>
        </w:rPr>
        <w:t xml:space="preserve">=0.5,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roll</m:t>
            </m:r>
          </m:sub>
        </m:sSub>
      </m:oMath>
      <w:r w:rsidR="000B2491">
        <w:rPr>
          <w:sz w:val="20"/>
          <w:szCs w:val="20"/>
        </w:rPr>
        <w:t xml:space="preserve"> =</w:t>
      </w:r>
      <w:r w:rsidR="006115A4">
        <w:rPr>
          <w:sz w:val="20"/>
          <w:szCs w:val="20"/>
        </w:rPr>
        <w:t xml:space="preserve"> 0.5 </w:t>
      </w:r>
      <w:r w:rsidR="000B2491">
        <w:rPr>
          <w:sz w:val="20"/>
          <w:szCs w:val="20"/>
        </w:rPr>
        <w:t xml:space="preserve">should hop in order to avoid high costs of roll; the upright </w:t>
      </w:r>
      <w:r w:rsidR="000B2491" w:rsidRPr="00496585">
        <w:rPr>
          <w:i/>
          <w:iCs/>
          <w:sz w:val="20"/>
          <w:szCs w:val="20"/>
        </w:rPr>
        <w:t>AR</w:t>
      </w:r>
      <w:r w:rsidR="000B2491">
        <w:rPr>
          <w:sz w:val="20"/>
          <w:szCs w:val="20"/>
        </w:rPr>
        <w:t xml:space="preserve">=2,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roll</m:t>
            </m:r>
          </m:sub>
        </m:sSub>
      </m:oMath>
      <w:r w:rsidR="000B2491">
        <w:rPr>
          <w:sz w:val="20"/>
          <w:szCs w:val="20"/>
        </w:rPr>
        <w:t>= 2 should run to double the contacts per stride and halve the centre of mass work, as the roll costs are relatively low.</w:t>
      </w:r>
    </w:p>
    <w:p w14:paraId="0EE40E73" w14:textId="77777777" w:rsidR="009E757A" w:rsidRDefault="009E757A" w:rsidP="00BC4C97">
      <w:pPr>
        <w:spacing w:line="360" w:lineRule="auto"/>
        <w:rPr>
          <w:sz w:val="20"/>
          <w:szCs w:val="20"/>
        </w:rPr>
      </w:pPr>
    </w:p>
    <w:p w14:paraId="67C14130" w14:textId="77777777" w:rsidR="009E757A" w:rsidRDefault="009E757A" w:rsidP="00BC4C97">
      <w:pPr>
        <w:spacing w:line="360" w:lineRule="auto"/>
        <w:rPr>
          <w:sz w:val="20"/>
          <w:szCs w:val="20"/>
        </w:rPr>
      </w:pPr>
    </w:p>
    <w:p w14:paraId="3E9584F5" w14:textId="25EDA38B" w:rsidR="007A1862" w:rsidRDefault="000E4CF2" w:rsidP="00BC4C97">
      <w:pPr>
        <w:spacing w:line="360" w:lineRule="auto"/>
        <w:jc w:val="center"/>
        <w:rPr>
          <w:sz w:val="20"/>
          <w:szCs w:val="20"/>
        </w:rPr>
      </w:pPr>
      <w:r w:rsidRPr="000E4CF2">
        <w:rPr>
          <w:noProof/>
          <w:sz w:val="20"/>
          <w:szCs w:val="20"/>
        </w:rPr>
        <w:lastRenderedPageBreak/>
        <w:drawing>
          <wp:inline distT="0" distB="0" distL="0" distR="0" wp14:anchorId="28A7D2C2" wp14:editId="55EA6E38">
            <wp:extent cx="4895557" cy="6817764"/>
            <wp:effectExtent l="0" t="0" r="0" b="2540"/>
            <wp:docPr id="1"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graph&#10;&#10;Description automatically generated"/>
                    <pic:cNvPicPr/>
                  </pic:nvPicPr>
                  <pic:blipFill>
                    <a:blip r:embed="rId9"/>
                    <a:stretch>
                      <a:fillRect/>
                    </a:stretch>
                  </pic:blipFill>
                  <pic:spPr>
                    <a:xfrm>
                      <a:off x="0" y="0"/>
                      <a:ext cx="4908511" cy="6835804"/>
                    </a:xfrm>
                    <a:prstGeom prst="rect">
                      <a:avLst/>
                    </a:prstGeom>
                  </pic:spPr>
                </pic:pic>
              </a:graphicData>
            </a:graphic>
          </wp:inline>
        </w:drawing>
      </w:r>
    </w:p>
    <w:p w14:paraId="0C206731" w14:textId="1A70F09F" w:rsidR="00B43D9A" w:rsidRDefault="00B43D9A" w:rsidP="00BC4C97">
      <w:pPr>
        <w:spacing w:line="360" w:lineRule="auto"/>
        <w:rPr>
          <w:sz w:val="20"/>
          <w:szCs w:val="20"/>
        </w:rPr>
      </w:pPr>
    </w:p>
    <w:p w14:paraId="79CBC313" w14:textId="3F88B95E" w:rsidR="00B43D9A" w:rsidRDefault="00B43D9A" w:rsidP="00BC4C97">
      <w:pPr>
        <w:spacing w:line="360" w:lineRule="auto"/>
        <w:rPr>
          <w:sz w:val="20"/>
          <w:szCs w:val="20"/>
        </w:rPr>
      </w:pPr>
      <w:r>
        <w:rPr>
          <w:sz w:val="20"/>
          <w:szCs w:val="20"/>
        </w:rPr>
        <w:t>Figure</w:t>
      </w:r>
      <w:r w:rsidR="009518B5">
        <w:rPr>
          <w:sz w:val="20"/>
          <w:szCs w:val="20"/>
        </w:rPr>
        <w:t xml:space="preserve"> 2.</w:t>
      </w:r>
    </w:p>
    <w:p w14:paraId="458DBA1B" w14:textId="4F307A74" w:rsidR="003D2CF1" w:rsidRDefault="00915407" w:rsidP="00BC4C97">
      <w:pPr>
        <w:spacing w:line="360" w:lineRule="auto"/>
        <w:rPr>
          <w:sz w:val="20"/>
          <w:szCs w:val="20"/>
        </w:rPr>
      </w:pPr>
      <w:r>
        <w:rPr>
          <w:sz w:val="20"/>
          <w:szCs w:val="20"/>
        </w:rPr>
        <w:t xml:space="preserve">Graphical representation of the process of calculating </w:t>
      </w:r>
      <w:r w:rsidR="00F607E3">
        <w:rPr>
          <w:sz w:val="20"/>
          <w:szCs w:val="20"/>
        </w:rPr>
        <w:t xml:space="preserve">positive </w:t>
      </w:r>
      <w:r>
        <w:rPr>
          <w:sz w:val="20"/>
          <w:szCs w:val="20"/>
        </w:rPr>
        <w:t xml:space="preserve">mechanical work </w:t>
      </w:r>
      <w:r w:rsidR="003D2CF1">
        <w:rPr>
          <w:sz w:val="20"/>
          <w:szCs w:val="20"/>
        </w:rPr>
        <w:t xml:space="preserve">(grey shaded areas) </w:t>
      </w:r>
      <w:r>
        <w:rPr>
          <w:sz w:val="20"/>
          <w:szCs w:val="20"/>
        </w:rPr>
        <w:t>demand for trot (</w:t>
      </w:r>
      <w:r w:rsidRPr="00351CE3">
        <w:rPr>
          <w:i/>
          <w:iCs/>
          <w:sz w:val="20"/>
          <w:szCs w:val="20"/>
        </w:rPr>
        <w:t>a</w:t>
      </w:r>
      <w:r>
        <w:rPr>
          <w:sz w:val="20"/>
          <w:szCs w:val="20"/>
        </w:rPr>
        <w:t>), rotary gallop with low moments of inertia (</w:t>
      </w:r>
      <w:r w:rsidRPr="00351CE3">
        <w:rPr>
          <w:i/>
          <w:iCs/>
          <w:sz w:val="20"/>
          <w:szCs w:val="20"/>
        </w:rPr>
        <w:t>b</w:t>
      </w:r>
      <w:r>
        <w:rPr>
          <w:sz w:val="20"/>
          <w:szCs w:val="20"/>
        </w:rPr>
        <w:t>) and rotary gallop with high moments of inertia (</w:t>
      </w:r>
      <w:r w:rsidR="003D2CF1" w:rsidRPr="00351CE3">
        <w:rPr>
          <w:i/>
          <w:iCs/>
          <w:sz w:val="20"/>
          <w:szCs w:val="20"/>
        </w:rPr>
        <w:t>c</w:t>
      </w:r>
      <w:r>
        <w:rPr>
          <w:sz w:val="20"/>
          <w:szCs w:val="20"/>
        </w:rPr>
        <w:t>)</w:t>
      </w:r>
      <w:r w:rsidR="00AB4EF9">
        <w:rPr>
          <w:sz w:val="20"/>
          <w:szCs w:val="20"/>
        </w:rPr>
        <w:t xml:space="preserve"> at a duty factor of 0.3</w:t>
      </w:r>
      <w:r>
        <w:rPr>
          <w:sz w:val="20"/>
          <w:szCs w:val="20"/>
        </w:rPr>
        <w:t xml:space="preserve">. </w:t>
      </w:r>
      <w:r w:rsidR="003D2CF1">
        <w:rPr>
          <w:sz w:val="20"/>
          <w:szCs w:val="20"/>
        </w:rPr>
        <w:t xml:space="preserve">Trot imposes no angular </w:t>
      </w:r>
      <w:proofErr w:type="gramStart"/>
      <w:r w:rsidR="003D2CF1">
        <w:rPr>
          <w:sz w:val="20"/>
          <w:szCs w:val="20"/>
        </w:rPr>
        <w:t>accelerations, but</w:t>
      </w:r>
      <w:proofErr w:type="gramEnd"/>
      <w:r w:rsidR="003D2CF1">
        <w:rPr>
          <w:sz w:val="20"/>
          <w:szCs w:val="20"/>
        </w:rPr>
        <w:t xml:space="preserve"> result</w:t>
      </w:r>
      <w:r w:rsidR="00AB4EF9">
        <w:rPr>
          <w:sz w:val="20"/>
          <w:szCs w:val="20"/>
        </w:rPr>
        <w:t>s</w:t>
      </w:r>
      <w:r w:rsidR="003D2CF1">
        <w:rPr>
          <w:sz w:val="20"/>
          <w:szCs w:val="20"/>
        </w:rPr>
        <w:t xml:space="preserve"> in high fluc</w:t>
      </w:r>
      <w:r w:rsidR="00937853">
        <w:rPr>
          <w:sz w:val="20"/>
          <w:szCs w:val="20"/>
        </w:rPr>
        <w:t>tua</w:t>
      </w:r>
      <w:r w:rsidR="003D2CF1">
        <w:rPr>
          <w:sz w:val="20"/>
          <w:szCs w:val="20"/>
        </w:rPr>
        <w:t xml:space="preserve">tions in centre of mass velocity. Rotary gallop with low moments of inertia result in low </w:t>
      </w:r>
      <w:r w:rsidR="009518B5">
        <w:rPr>
          <w:sz w:val="20"/>
          <w:szCs w:val="20"/>
        </w:rPr>
        <w:t xml:space="preserve">centre of mass </w:t>
      </w:r>
      <w:proofErr w:type="spellStart"/>
      <w:r w:rsidR="009518B5">
        <w:rPr>
          <w:sz w:val="20"/>
          <w:szCs w:val="20"/>
        </w:rPr>
        <w:t>CoM</w:t>
      </w:r>
      <w:proofErr w:type="spellEnd"/>
      <w:r w:rsidR="003D2CF1">
        <w:rPr>
          <w:sz w:val="20"/>
          <w:szCs w:val="20"/>
        </w:rPr>
        <w:t xml:space="preserve"> accelerations and velocities, but high angular accelerations and velocities, resulting in high velocity of each corner when loaded, and so high mechanical power demands; trotting would have been favoured. With high moments of inertia, the </w:t>
      </w:r>
      <w:r w:rsidR="003D2CF1">
        <w:rPr>
          <w:sz w:val="20"/>
          <w:szCs w:val="20"/>
        </w:rPr>
        <w:lastRenderedPageBreak/>
        <w:t>low centre of mass accelerations and velocities, and reduced angular accelerations and velocities</w:t>
      </w:r>
      <w:r w:rsidR="00496585">
        <w:rPr>
          <w:sz w:val="20"/>
          <w:szCs w:val="20"/>
        </w:rPr>
        <w:t>,</w:t>
      </w:r>
      <w:r w:rsidR="003D2CF1">
        <w:rPr>
          <w:sz w:val="20"/>
          <w:szCs w:val="20"/>
        </w:rPr>
        <w:t xml:space="preserve"> result in low corner velocities</w:t>
      </w:r>
      <w:r w:rsidR="00BD6B91">
        <w:rPr>
          <w:sz w:val="20"/>
          <w:szCs w:val="20"/>
        </w:rPr>
        <w:t xml:space="preserve"> and so low power demands; a rotary gallop would be favoured.</w:t>
      </w:r>
    </w:p>
    <w:p w14:paraId="34A5BD2A" w14:textId="5556CFD2" w:rsidR="00B43D9A" w:rsidRDefault="00B43D9A" w:rsidP="00BC4C97">
      <w:pPr>
        <w:spacing w:line="360" w:lineRule="auto"/>
        <w:rPr>
          <w:sz w:val="20"/>
          <w:szCs w:val="20"/>
        </w:rPr>
      </w:pPr>
    </w:p>
    <w:p w14:paraId="7E6F83C7" w14:textId="5306414F" w:rsidR="00B43D9A" w:rsidRDefault="005B5B40" w:rsidP="00BC4C97">
      <w:pPr>
        <w:spacing w:line="360" w:lineRule="auto"/>
        <w:jc w:val="center"/>
        <w:rPr>
          <w:sz w:val="20"/>
          <w:szCs w:val="20"/>
        </w:rPr>
      </w:pPr>
      <w:r w:rsidRPr="005B5B40">
        <w:rPr>
          <w:noProof/>
          <w:sz w:val="20"/>
          <w:szCs w:val="20"/>
        </w:rPr>
        <w:drawing>
          <wp:inline distT="0" distB="0" distL="0" distR="0" wp14:anchorId="320455C8" wp14:editId="2DF0DDF4">
            <wp:extent cx="3947746" cy="5485556"/>
            <wp:effectExtent l="0" t="0" r="2540" b="1270"/>
            <wp:docPr id="3" name="Picture 3" descr="A diagram of a cow&#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diagram of a cow&#10;&#10;Description automatically generated with medium confidence"/>
                    <pic:cNvPicPr/>
                  </pic:nvPicPr>
                  <pic:blipFill>
                    <a:blip r:embed="rId10"/>
                    <a:stretch>
                      <a:fillRect/>
                    </a:stretch>
                  </pic:blipFill>
                  <pic:spPr>
                    <a:xfrm>
                      <a:off x="0" y="0"/>
                      <a:ext cx="3965102" cy="5509672"/>
                    </a:xfrm>
                    <a:prstGeom prst="rect">
                      <a:avLst/>
                    </a:prstGeom>
                  </pic:spPr>
                </pic:pic>
              </a:graphicData>
            </a:graphic>
          </wp:inline>
        </w:drawing>
      </w:r>
    </w:p>
    <w:p w14:paraId="6E133C42" w14:textId="72FB902F" w:rsidR="000A091C" w:rsidRDefault="000A091C" w:rsidP="00BC4C97">
      <w:pPr>
        <w:spacing w:line="360" w:lineRule="auto"/>
        <w:rPr>
          <w:sz w:val="20"/>
          <w:szCs w:val="20"/>
        </w:rPr>
      </w:pPr>
    </w:p>
    <w:p w14:paraId="5076F227" w14:textId="00E7E10A" w:rsidR="000A091C" w:rsidRPr="00CE2F88" w:rsidRDefault="000A091C" w:rsidP="00BC4C97">
      <w:pPr>
        <w:spacing w:line="360" w:lineRule="auto"/>
        <w:rPr>
          <w:sz w:val="20"/>
          <w:szCs w:val="20"/>
        </w:rPr>
      </w:pPr>
      <w:r>
        <w:rPr>
          <w:noProof/>
        </w:rPr>
        <w:t xml:space="preserve">Figure </w:t>
      </w:r>
      <w:r w:rsidR="009518B5">
        <w:rPr>
          <w:noProof/>
        </w:rPr>
        <w:t>3.</w:t>
      </w:r>
    </w:p>
    <w:p w14:paraId="2858FEC1" w14:textId="789229A4" w:rsidR="00B43D9A" w:rsidRDefault="00871721" w:rsidP="00BC4C97">
      <w:pPr>
        <w:spacing w:line="360" w:lineRule="auto"/>
        <w:rPr>
          <w:sz w:val="20"/>
          <w:szCs w:val="20"/>
        </w:rPr>
      </w:pPr>
      <w:r>
        <w:rPr>
          <w:sz w:val="20"/>
          <w:szCs w:val="20"/>
        </w:rPr>
        <w:t>Energetically favourable gaits as functions of</w:t>
      </w:r>
      <w:r w:rsidR="00351CE3">
        <w:rPr>
          <w:sz w:val="20"/>
          <w:szCs w:val="20"/>
        </w:rPr>
        <w:t xml:space="preserve"> non-dimensional moments of inertia</w:t>
      </w:r>
      <w:r>
        <w:rPr>
          <w:sz w:val="20"/>
          <w:szCs w:val="20"/>
        </w:rPr>
        <w:t xml:space="preserve">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oMath>
      <w:r>
        <w:rPr>
          <w:sz w:val="20"/>
          <w:szCs w:val="20"/>
        </w:rPr>
        <w:t xml:space="preserve">,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pitch</m:t>
            </m:r>
          </m:sub>
        </m:sSub>
      </m:oMath>
      <w:r>
        <w:rPr>
          <w:sz w:val="20"/>
          <w:szCs w:val="20"/>
        </w:rPr>
        <w:t xml:space="preserve"> across three </w:t>
      </w:r>
      <w:r w:rsidR="00496585">
        <w:rPr>
          <w:sz w:val="20"/>
          <w:szCs w:val="20"/>
        </w:rPr>
        <w:t>d</w:t>
      </w:r>
      <w:r>
        <w:rPr>
          <w:sz w:val="20"/>
          <w:szCs w:val="20"/>
        </w:rPr>
        <w:t xml:space="preserve">uty </w:t>
      </w:r>
      <w:r w:rsidR="00496585">
        <w:rPr>
          <w:sz w:val="20"/>
          <w:szCs w:val="20"/>
        </w:rPr>
        <w:t>f</w:t>
      </w:r>
      <w:r>
        <w:rPr>
          <w:sz w:val="20"/>
          <w:szCs w:val="20"/>
        </w:rPr>
        <w:t xml:space="preserve">actors </w:t>
      </w:r>
      <w:r w:rsidR="00937853">
        <w:rPr>
          <w:sz w:val="20"/>
          <w:szCs w:val="20"/>
        </w:rPr>
        <w:t xml:space="preserve">relating to slow, medium and fast speeds </w:t>
      </w:r>
      <w:r>
        <w:rPr>
          <w:sz w:val="20"/>
          <w:szCs w:val="20"/>
        </w:rPr>
        <w:t>(</w:t>
      </w:r>
      <w:r w:rsidRPr="00546172">
        <w:rPr>
          <w:i/>
          <w:iCs/>
          <w:sz w:val="20"/>
          <w:szCs w:val="20"/>
        </w:rPr>
        <w:t>a</w:t>
      </w:r>
      <w:r>
        <w:rPr>
          <w:sz w:val="20"/>
          <w:szCs w:val="20"/>
        </w:rPr>
        <w:t xml:space="preserve">), </w:t>
      </w:r>
      <w:r w:rsidR="00937853">
        <w:rPr>
          <w:sz w:val="20"/>
          <w:szCs w:val="20"/>
        </w:rPr>
        <w:t xml:space="preserve">and </w:t>
      </w:r>
      <w:r>
        <w:rPr>
          <w:sz w:val="20"/>
          <w:szCs w:val="20"/>
        </w:rPr>
        <w:t xml:space="preserve">amalgamated plots with side-view and front-view cartoons for the range of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roll</m:t>
            </m:r>
          </m:sub>
        </m:sSub>
      </m:oMath>
      <w:r>
        <w:rPr>
          <w:sz w:val="20"/>
          <w:szCs w:val="20"/>
        </w:rPr>
        <w:t xml:space="preserve"> and</w:t>
      </w:r>
      <w:r w:rsidR="00496585">
        <w:rPr>
          <w:sz w:val="20"/>
          <w:szCs w:val="20"/>
        </w:rPr>
        <w:t xml:space="preserve">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pitch</m:t>
            </m:r>
          </m:sub>
        </m:sSub>
      </m:oMath>
      <w:r w:rsidR="00496585">
        <w:rPr>
          <w:sz w:val="20"/>
          <w:szCs w:val="20"/>
        </w:rPr>
        <w:t xml:space="preserve"> and</w:t>
      </w:r>
      <w:r>
        <w:rPr>
          <w:sz w:val="20"/>
          <w:szCs w:val="20"/>
        </w:rPr>
        <w:t xml:space="preserve"> aspect ratios (</w:t>
      </w:r>
      <w:r w:rsidR="00546172">
        <w:rPr>
          <w:i/>
          <w:iCs/>
          <w:sz w:val="20"/>
          <w:szCs w:val="20"/>
        </w:rPr>
        <w:t>b</w:t>
      </w:r>
      <w:r>
        <w:rPr>
          <w:sz w:val="20"/>
          <w:szCs w:val="20"/>
        </w:rPr>
        <w:t xml:space="preserve">). </w:t>
      </w:r>
      <w:r w:rsidR="00481C71">
        <w:rPr>
          <w:sz w:val="20"/>
          <w:szCs w:val="20"/>
        </w:rPr>
        <w:t xml:space="preserve">The black dot at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r>
          <w:rPr>
            <w:rFonts w:ascii="Cambria Math" w:hAnsi="Cambria Math"/>
            <w:sz w:val="20"/>
            <w:szCs w:val="20"/>
          </w:rPr>
          <m:t>=2</m:t>
        </m:r>
      </m:oMath>
      <w:r w:rsidR="00481C71">
        <w:rPr>
          <w:sz w:val="20"/>
          <w:szCs w:val="20"/>
        </w:rPr>
        <w:t xml:space="preserve">,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pitch</m:t>
            </m:r>
          </m:sub>
        </m:sSub>
        <m:r>
          <w:rPr>
            <w:rFonts w:ascii="Cambria Math" w:hAnsi="Cambria Math"/>
            <w:sz w:val="20"/>
            <w:szCs w:val="20"/>
          </w:rPr>
          <m:t>=2</m:t>
        </m:r>
      </m:oMath>
      <w:r w:rsidR="00481C71">
        <w:rPr>
          <w:sz w:val="20"/>
          <w:szCs w:val="20"/>
        </w:rPr>
        <w:t xml:space="preserve"> indicates the predicted trot-rotary gallop transition at very low duty factor. </w:t>
      </w:r>
      <w:r w:rsidR="00AA5B8E">
        <w:rPr>
          <w:sz w:val="20"/>
          <w:szCs w:val="20"/>
        </w:rPr>
        <w:t>Capital letters denote</w:t>
      </w:r>
      <w:r w:rsidR="005206E1">
        <w:rPr>
          <w:sz w:val="20"/>
          <w:szCs w:val="20"/>
        </w:rPr>
        <w:t xml:space="preserve"> </w:t>
      </w:r>
      <m:oMath>
        <m:acc>
          <m:accPr>
            <m:ctrlPr>
              <w:rPr>
                <w:rFonts w:ascii="Cambria Math" w:hAnsi="Cambria Math"/>
                <w:i/>
                <w:sz w:val="20"/>
                <w:szCs w:val="20"/>
              </w:rPr>
            </m:ctrlPr>
          </m:accPr>
          <m:e>
            <m:r>
              <w:rPr>
                <w:rFonts w:ascii="Cambria Math" w:hAnsi="Cambria Math"/>
                <w:sz w:val="20"/>
                <w:szCs w:val="20"/>
              </w:rPr>
              <m:t>I</m:t>
            </m:r>
          </m:e>
        </m:acc>
      </m:oMath>
      <w:r w:rsidR="005206E1">
        <w:rPr>
          <w:sz w:val="20"/>
          <w:szCs w:val="20"/>
        </w:rPr>
        <w:t xml:space="preserve"> coordinates suitable for: </w:t>
      </w:r>
      <w:r w:rsidR="005206E1" w:rsidRPr="00546172">
        <w:rPr>
          <w:i/>
          <w:iCs/>
          <w:sz w:val="20"/>
          <w:szCs w:val="20"/>
        </w:rPr>
        <w:t>A</w:t>
      </w:r>
      <w:r w:rsidR="005206E1">
        <w:rPr>
          <w:sz w:val="20"/>
          <w:szCs w:val="20"/>
        </w:rPr>
        <w:t xml:space="preserve">: common hippopotamus, reported to trot but not gallop; </w:t>
      </w:r>
      <w:r w:rsidR="005206E1" w:rsidRPr="00546172">
        <w:rPr>
          <w:i/>
          <w:iCs/>
          <w:sz w:val="20"/>
          <w:szCs w:val="20"/>
        </w:rPr>
        <w:t>B</w:t>
      </w:r>
      <w:r w:rsidR="005206E1">
        <w:rPr>
          <w:sz w:val="20"/>
          <w:szCs w:val="20"/>
        </w:rPr>
        <w:t xml:space="preserve">: giraffe, reported to favour rotary gallop and never trot; </w:t>
      </w:r>
      <w:r w:rsidR="005206E1" w:rsidRPr="00546172">
        <w:rPr>
          <w:i/>
          <w:iCs/>
          <w:sz w:val="20"/>
          <w:szCs w:val="20"/>
        </w:rPr>
        <w:t>C</w:t>
      </w:r>
      <w:r w:rsidR="005206E1">
        <w:rPr>
          <w:sz w:val="20"/>
          <w:szCs w:val="20"/>
        </w:rPr>
        <w:t xml:space="preserve">: elephant, that tolt (running walk) but have never been observed trotting or galloping; </w:t>
      </w:r>
      <w:r w:rsidR="005206E1" w:rsidRPr="00546172">
        <w:rPr>
          <w:i/>
          <w:iCs/>
          <w:sz w:val="20"/>
          <w:szCs w:val="20"/>
        </w:rPr>
        <w:t>D</w:t>
      </w:r>
      <w:r w:rsidR="005206E1">
        <w:rPr>
          <w:sz w:val="20"/>
          <w:szCs w:val="20"/>
        </w:rPr>
        <w:t>; horse</w:t>
      </w:r>
      <w:r w:rsidR="00346DCD">
        <w:rPr>
          <w:sz w:val="20"/>
          <w:szCs w:val="20"/>
        </w:rPr>
        <w:t xml:space="preserve">, that usually transition from trot to transverse gallop but not to rotary gallop with increasing speed; </w:t>
      </w:r>
      <w:r w:rsidR="00346DCD" w:rsidRPr="00546172">
        <w:rPr>
          <w:i/>
          <w:iCs/>
          <w:sz w:val="20"/>
          <w:szCs w:val="20"/>
        </w:rPr>
        <w:t>E</w:t>
      </w:r>
      <w:r w:rsidR="00346DCD">
        <w:rPr>
          <w:sz w:val="20"/>
          <w:szCs w:val="20"/>
        </w:rPr>
        <w:t xml:space="preserve">: </w:t>
      </w:r>
      <w:r w:rsidR="00496585">
        <w:rPr>
          <w:sz w:val="20"/>
          <w:szCs w:val="20"/>
        </w:rPr>
        <w:t>dog</w:t>
      </w:r>
      <w:r w:rsidR="00346DCD">
        <w:rPr>
          <w:sz w:val="20"/>
          <w:szCs w:val="20"/>
        </w:rPr>
        <w:t>, that transition</w:t>
      </w:r>
      <w:r w:rsidR="00351CE3">
        <w:rPr>
          <w:sz w:val="20"/>
          <w:szCs w:val="20"/>
        </w:rPr>
        <w:t>s</w:t>
      </w:r>
      <w:r w:rsidR="00346DCD">
        <w:rPr>
          <w:sz w:val="20"/>
          <w:szCs w:val="20"/>
        </w:rPr>
        <w:t xml:space="preserve"> on to a rotary gallop at high speeds</w:t>
      </w:r>
      <w:r w:rsidR="00496585">
        <w:rPr>
          <w:sz w:val="20"/>
          <w:szCs w:val="20"/>
        </w:rPr>
        <w:t xml:space="preserve">; and </w:t>
      </w:r>
      <w:r w:rsidR="00496585">
        <w:rPr>
          <w:i/>
          <w:iCs/>
          <w:sz w:val="20"/>
          <w:szCs w:val="20"/>
        </w:rPr>
        <w:t>F</w:t>
      </w:r>
      <w:r w:rsidR="00496585">
        <w:rPr>
          <w:sz w:val="20"/>
          <w:szCs w:val="20"/>
        </w:rPr>
        <w:t>, that transitions from trot to rotary gallop without the transverse gallop intermediate.</w:t>
      </w:r>
      <w:r w:rsidR="00346DCD">
        <w:rPr>
          <w:sz w:val="20"/>
          <w:szCs w:val="20"/>
        </w:rPr>
        <w:t xml:space="preserve"> The work demand for all 4 gaits at coordinate </w:t>
      </w:r>
      <w:r w:rsidR="00346DCD" w:rsidRPr="00546172">
        <w:rPr>
          <w:i/>
          <w:iCs/>
          <w:sz w:val="20"/>
          <w:szCs w:val="20"/>
        </w:rPr>
        <w:t>E</w:t>
      </w:r>
      <w:r w:rsidR="00346DCD">
        <w:rPr>
          <w:sz w:val="20"/>
          <w:szCs w:val="20"/>
        </w:rPr>
        <w:t xml:space="preserve"> (inset, (</w:t>
      </w:r>
      <w:r w:rsidR="00346DCD" w:rsidRPr="00346DCD">
        <w:rPr>
          <w:i/>
          <w:iCs/>
          <w:sz w:val="20"/>
          <w:szCs w:val="20"/>
        </w:rPr>
        <w:t>c</w:t>
      </w:r>
      <w:r w:rsidR="00346DCD">
        <w:rPr>
          <w:sz w:val="20"/>
          <w:szCs w:val="20"/>
        </w:rPr>
        <w:t xml:space="preserve">); at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roll</m:t>
            </m:r>
          </m:sub>
        </m:sSub>
        <m:r>
          <w:rPr>
            <w:rFonts w:ascii="Cambria Math" w:hAnsi="Cambria Math"/>
            <w:sz w:val="20"/>
            <w:szCs w:val="20"/>
          </w:rPr>
          <m:t>=2.5</m:t>
        </m:r>
      </m:oMath>
      <w:r w:rsidR="00346DCD">
        <w:rPr>
          <w:sz w:val="20"/>
          <w:szCs w:val="20"/>
        </w:rPr>
        <w:t xml:space="preserve">,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w:rPr>
                <w:rFonts w:ascii="Cambria Math" w:hAnsi="Cambria Math"/>
                <w:sz w:val="20"/>
                <w:szCs w:val="20"/>
              </w:rPr>
              <m:t>pitch</m:t>
            </m:r>
          </m:sub>
        </m:sSub>
      </m:oMath>
      <w:r w:rsidR="00346DCD">
        <w:rPr>
          <w:sz w:val="20"/>
          <w:szCs w:val="20"/>
        </w:rPr>
        <w:t xml:space="preserve">=4), normalised by the centre of mass cost of hopping (so </w:t>
      </w:r>
      <w:r w:rsidR="00546172">
        <w:rPr>
          <w:sz w:val="20"/>
          <w:szCs w:val="20"/>
        </w:rPr>
        <w:t>t</w:t>
      </w:r>
      <w:r w:rsidR="00346DCD">
        <w:rPr>
          <w:sz w:val="20"/>
          <w:szCs w:val="20"/>
        </w:rPr>
        <w:t xml:space="preserve">rot would approach 0.5 as </w:t>
      </w:r>
      <w:r w:rsidR="00351CE3">
        <w:rPr>
          <w:sz w:val="20"/>
          <w:szCs w:val="20"/>
        </w:rPr>
        <w:t>d</w:t>
      </w:r>
      <w:r w:rsidR="00346DCD">
        <w:rPr>
          <w:sz w:val="20"/>
          <w:szCs w:val="20"/>
        </w:rPr>
        <w:t xml:space="preserve">uty factor becomes very small)) </w:t>
      </w:r>
      <w:r w:rsidR="00346DCD" w:rsidRPr="00AA5B8E">
        <w:rPr>
          <w:sz w:val="20"/>
          <w:szCs w:val="20"/>
        </w:rPr>
        <w:t>shows</w:t>
      </w:r>
      <w:r w:rsidR="00346DCD">
        <w:rPr>
          <w:sz w:val="20"/>
          <w:szCs w:val="20"/>
        </w:rPr>
        <w:t xml:space="preserve"> the transition in favoured gait from trot, through transverse gallop, to rotary gallop with decreasing duty factor (increasing speed). Note that the difference between transverse and rotary gallop costs is relatively small.</w:t>
      </w:r>
    </w:p>
    <w:p w14:paraId="6F3EC82E" w14:textId="56927E00" w:rsidR="00346DCD" w:rsidRDefault="00346DCD" w:rsidP="00BC4C97">
      <w:pPr>
        <w:spacing w:line="360" w:lineRule="auto"/>
        <w:rPr>
          <w:sz w:val="20"/>
          <w:szCs w:val="20"/>
        </w:rPr>
      </w:pPr>
    </w:p>
    <w:p w14:paraId="4CF8B86A" w14:textId="77777777" w:rsidR="00346DCD" w:rsidRDefault="00346DCD" w:rsidP="00BC4C97">
      <w:pPr>
        <w:spacing w:line="360" w:lineRule="auto"/>
        <w:rPr>
          <w:sz w:val="20"/>
          <w:szCs w:val="20"/>
        </w:rPr>
      </w:pPr>
    </w:p>
    <w:p w14:paraId="6B363E89" w14:textId="1B09F59F" w:rsidR="00BD6B91" w:rsidRDefault="00BD6B91" w:rsidP="00BC4C97">
      <w:pPr>
        <w:spacing w:line="360" w:lineRule="auto"/>
        <w:rPr>
          <w:sz w:val="20"/>
          <w:szCs w:val="20"/>
        </w:rPr>
      </w:pPr>
    </w:p>
    <w:p w14:paraId="6820A54F" w14:textId="4772ABA7" w:rsidR="00BD6B91" w:rsidRDefault="00BD6B91" w:rsidP="00BC4C97">
      <w:pPr>
        <w:spacing w:line="360" w:lineRule="auto"/>
        <w:rPr>
          <w:sz w:val="20"/>
          <w:szCs w:val="20"/>
        </w:rPr>
      </w:pPr>
    </w:p>
    <w:p w14:paraId="15300B59" w14:textId="6F301B76" w:rsidR="00BD6B91" w:rsidRDefault="00BD6B91" w:rsidP="00BC4C97">
      <w:pPr>
        <w:spacing w:line="360" w:lineRule="auto"/>
        <w:rPr>
          <w:sz w:val="20"/>
          <w:szCs w:val="20"/>
        </w:rPr>
      </w:pPr>
      <w:r>
        <w:rPr>
          <w:sz w:val="20"/>
          <w:szCs w:val="20"/>
        </w:rPr>
        <w:br w:type="page"/>
      </w:r>
    </w:p>
    <w:p w14:paraId="2D1A6434" w14:textId="355B03A3" w:rsidR="007B50A0" w:rsidRDefault="007B50A0" w:rsidP="00BC4C97">
      <w:pPr>
        <w:spacing w:line="360" w:lineRule="auto"/>
      </w:pPr>
      <w:r>
        <w:lastRenderedPageBreak/>
        <w:t>References (to be culled)</w:t>
      </w:r>
    </w:p>
    <w:p w14:paraId="38F1D95C" w14:textId="77777777" w:rsidR="007B50A0" w:rsidRDefault="007B50A0" w:rsidP="00BC4C97">
      <w:pPr>
        <w:spacing w:line="360" w:lineRule="auto"/>
      </w:pPr>
    </w:p>
    <w:p w14:paraId="257E3E7B" w14:textId="4233B269" w:rsidR="007B50A0" w:rsidRDefault="007B50A0" w:rsidP="00BC4C97">
      <w:pPr>
        <w:spacing w:line="360" w:lineRule="auto"/>
      </w:pPr>
      <w:r w:rsidRPr="0042270C">
        <w:t>Alexander, R.</w:t>
      </w:r>
      <w:r w:rsidR="00496585">
        <w:t xml:space="preserve"> </w:t>
      </w:r>
      <w:proofErr w:type="spellStart"/>
      <w:r w:rsidRPr="0042270C">
        <w:t>M</w:t>
      </w:r>
      <w:r>
        <w:t>c</w:t>
      </w:r>
      <w:r w:rsidRPr="0042270C">
        <w:t>N</w:t>
      </w:r>
      <w:proofErr w:type="spellEnd"/>
      <w:r w:rsidRPr="0042270C">
        <w:t>. (1976). Mechanics of bipedal locomotion. In Perspectives in</w:t>
      </w:r>
      <w:r>
        <w:br/>
      </w:r>
      <w:r w:rsidRPr="0042270C">
        <w:t>Experimental Biology, Vol. 1 (ed. P. Spencer-Davies), pp. 493-504. Oxford:</w:t>
      </w:r>
      <w:r>
        <w:br/>
      </w:r>
      <w:r w:rsidRPr="0042270C">
        <w:t>Pergamon Press.</w:t>
      </w:r>
    </w:p>
    <w:p w14:paraId="54503E1C" w14:textId="2F726F11" w:rsidR="00ED1F9F" w:rsidRDefault="00ED1F9F" w:rsidP="00BC4C97">
      <w:pPr>
        <w:spacing w:line="360" w:lineRule="auto"/>
      </w:pPr>
    </w:p>
    <w:p w14:paraId="541BBAE3" w14:textId="63C5E200" w:rsidR="00ED1F9F" w:rsidRDefault="00ED1F9F" w:rsidP="00BC4C97">
      <w:pPr>
        <w:spacing w:line="360" w:lineRule="auto"/>
      </w:pPr>
      <w:r w:rsidRPr="00AC4AAA">
        <w:t xml:space="preserve">Alexander, R. </w:t>
      </w:r>
      <w:proofErr w:type="spellStart"/>
      <w:r w:rsidRPr="00AC4AAA">
        <w:t>M</w:t>
      </w:r>
      <w:r w:rsidR="00AC4AAA">
        <w:t>cN</w:t>
      </w:r>
      <w:proofErr w:type="spellEnd"/>
      <w:r w:rsidRPr="00AC4AAA">
        <w:t xml:space="preserve">. </w:t>
      </w:r>
      <w:r w:rsidR="00AC4AAA">
        <w:t>(</w:t>
      </w:r>
      <w:r w:rsidRPr="00AC4AAA">
        <w:t>1977</w:t>
      </w:r>
      <w:r w:rsidR="00AC4AAA">
        <w:t>).</w:t>
      </w:r>
      <w:r w:rsidRPr="00AC4AAA">
        <w:t xml:space="preserve"> Mechanics and scaling of terrestrial locomotion. In Scale effects in animal locomotion (ed. T. J. </w:t>
      </w:r>
      <w:proofErr w:type="spellStart"/>
      <w:r w:rsidRPr="00AC4AAA">
        <w:t>Pedley</w:t>
      </w:r>
      <w:proofErr w:type="spellEnd"/>
      <w:r w:rsidRPr="00AC4AAA">
        <w:t xml:space="preserve">), pp. 93–110. New York: Academic Press. </w:t>
      </w:r>
    </w:p>
    <w:p w14:paraId="772FCA79" w14:textId="77777777" w:rsidR="007B50A0" w:rsidRDefault="007B50A0" w:rsidP="00BC4C97">
      <w:pPr>
        <w:spacing w:line="360" w:lineRule="auto"/>
      </w:pPr>
    </w:p>
    <w:p w14:paraId="7F778355" w14:textId="25254833" w:rsidR="007B50A0" w:rsidRDefault="007B50A0" w:rsidP="00BC4C97">
      <w:pPr>
        <w:spacing w:line="360" w:lineRule="auto"/>
      </w:pPr>
      <w:r>
        <w:t xml:space="preserve">Alexander, R. </w:t>
      </w:r>
      <w:proofErr w:type="spellStart"/>
      <w:r>
        <w:t>M</w:t>
      </w:r>
      <w:r w:rsidR="00AC4AAA">
        <w:t>cN</w:t>
      </w:r>
      <w:proofErr w:type="spellEnd"/>
      <w:r>
        <w:t xml:space="preserve">. (1984). The </w:t>
      </w:r>
      <w:proofErr w:type="spellStart"/>
      <w:r>
        <w:t>gaits</w:t>
      </w:r>
      <w:proofErr w:type="spellEnd"/>
      <w:r>
        <w:t xml:space="preserve"> of bipedal and quadrupedal animals. </w:t>
      </w:r>
      <w:r>
        <w:rPr>
          <w:i/>
          <w:iCs/>
        </w:rPr>
        <w:t>The International Journal of Robotics Research</w:t>
      </w:r>
      <w:r>
        <w:t xml:space="preserve">, </w:t>
      </w:r>
      <w:r>
        <w:rPr>
          <w:i/>
          <w:iCs/>
        </w:rPr>
        <w:t>3</w:t>
      </w:r>
      <w:r>
        <w:t>(2), 49-59.</w:t>
      </w:r>
    </w:p>
    <w:p w14:paraId="26F64BFE" w14:textId="77777777" w:rsidR="007B50A0" w:rsidRDefault="007B50A0" w:rsidP="00BC4C97">
      <w:pPr>
        <w:spacing w:line="360" w:lineRule="auto"/>
      </w:pPr>
    </w:p>
    <w:p w14:paraId="51CE0958" w14:textId="524E8F6B" w:rsidR="007B50A0" w:rsidRDefault="007B50A0" w:rsidP="00BC4C97">
      <w:pPr>
        <w:spacing w:line="360" w:lineRule="auto"/>
      </w:pPr>
      <w:r>
        <w:t xml:space="preserve">Alexander, R. </w:t>
      </w:r>
      <w:proofErr w:type="spellStart"/>
      <w:r>
        <w:t>M</w:t>
      </w:r>
      <w:r w:rsidR="00AC4AAA">
        <w:t>cN</w:t>
      </w:r>
      <w:proofErr w:type="spellEnd"/>
      <w:r>
        <w:t xml:space="preserve">. (1988). Why mammals gallop. </w:t>
      </w:r>
      <w:r>
        <w:rPr>
          <w:i/>
          <w:iCs/>
        </w:rPr>
        <w:t>American zoologist</w:t>
      </w:r>
      <w:r>
        <w:t xml:space="preserve">, </w:t>
      </w:r>
      <w:r>
        <w:rPr>
          <w:i/>
          <w:iCs/>
        </w:rPr>
        <w:t>28</w:t>
      </w:r>
      <w:r>
        <w:t>(1), 237-245.</w:t>
      </w:r>
    </w:p>
    <w:p w14:paraId="6849460A" w14:textId="77777777" w:rsidR="007B50A0" w:rsidRDefault="007B50A0" w:rsidP="00BC4C97">
      <w:pPr>
        <w:spacing w:line="360" w:lineRule="auto"/>
      </w:pPr>
    </w:p>
    <w:p w14:paraId="5E10DC00" w14:textId="200292D2" w:rsidR="007B50A0" w:rsidRDefault="007B50A0" w:rsidP="00BC4C97">
      <w:pPr>
        <w:spacing w:line="360" w:lineRule="auto"/>
      </w:pPr>
      <w:r>
        <w:t xml:space="preserve">Alexander, R. </w:t>
      </w:r>
      <w:proofErr w:type="spellStart"/>
      <w:r>
        <w:t>M</w:t>
      </w:r>
      <w:r w:rsidR="00AC4AAA">
        <w:t>cN</w:t>
      </w:r>
      <w:proofErr w:type="spellEnd"/>
      <w:r>
        <w:t xml:space="preserve">. (1989). Optimization and gaits in the locomotion of vertebrates. </w:t>
      </w:r>
      <w:r>
        <w:rPr>
          <w:i/>
          <w:iCs/>
        </w:rPr>
        <w:t>Physiological reviews</w:t>
      </w:r>
      <w:r>
        <w:t xml:space="preserve">, </w:t>
      </w:r>
      <w:r>
        <w:rPr>
          <w:i/>
          <w:iCs/>
        </w:rPr>
        <w:t>69</w:t>
      </w:r>
      <w:r>
        <w:t>(4), 1199-1227.</w:t>
      </w:r>
    </w:p>
    <w:p w14:paraId="47D4DB32" w14:textId="77777777" w:rsidR="007B50A0" w:rsidRDefault="007B50A0" w:rsidP="00BC4C97">
      <w:pPr>
        <w:spacing w:line="360" w:lineRule="auto"/>
        <w:rPr>
          <w:sz w:val="20"/>
          <w:szCs w:val="20"/>
        </w:rPr>
      </w:pPr>
    </w:p>
    <w:p w14:paraId="4BE9D5EB" w14:textId="77777777" w:rsidR="007B50A0" w:rsidRDefault="007B50A0" w:rsidP="00BC4C97">
      <w:pPr>
        <w:spacing w:line="360" w:lineRule="auto"/>
      </w:pPr>
      <w:r>
        <w:t xml:space="preserve">Aristotle 350BCE. </w:t>
      </w:r>
      <w:r>
        <w:rPr>
          <w:rStyle w:val="Emphasis"/>
        </w:rPr>
        <w:t>On the gait of animals</w:t>
      </w:r>
      <w:r>
        <w:t xml:space="preserve">. (Transl. by ASL Farquharson). See, for example, </w:t>
      </w:r>
      <w:hyperlink r:id="rId11" w:tgtFrame="_blank" w:history="1">
        <w:r>
          <w:rPr>
            <w:rStyle w:val="Hyperlink"/>
          </w:rPr>
          <w:t>https://ebooks.adelaide.edu.au/a/aristotle/gait/</w:t>
        </w:r>
      </w:hyperlink>
      <w:r>
        <w:t>.</w:t>
      </w:r>
    </w:p>
    <w:p w14:paraId="64C08085" w14:textId="77777777" w:rsidR="007B50A0" w:rsidRDefault="007B50A0" w:rsidP="00BC4C97">
      <w:pPr>
        <w:spacing w:line="360" w:lineRule="auto"/>
        <w:rPr>
          <w:sz w:val="20"/>
          <w:szCs w:val="20"/>
        </w:rPr>
      </w:pPr>
    </w:p>
    <w:p w14:paraId="480F5A96" w14:textId="77777777" w:rsidR="007B50A0" w:rsidRDefault="007B50A0" w:rsidP="00BC4C97">
      <w:pPr>
        <w:spacing w:line="360" w:lineRule="auto"/>
      </w:pPr>
      <w:r>
        <w:t xml:space="preserve">Bertram, J. E., &amp; Gutmann, A. (2009). Motions of the running horse and cheetah revisited: fundamental mechanics of the transverse and rotary gallop. </w:t>
      </w:r>
      <w:r>
        <w:rPr>
          <w:i/>
          <w:iCs/>
        </w:rPr>
        <w:t>Journal of the Royal Society Interface</w:t>
      </w:r>
      <w:r>
        <w:t xml:space="preserve">, </w:t>
      </w:r>
      <w:r>
        <w:rPr>
          <w:i/>
          <w:iCs/>
        </w:rPr>
        <w:t>6</w:t>
      </w:r>
      <w:r>
        <w:t>(35), 549-559.</w:t>
      </w:r>
    </w:p>
    <w:p w14:paraId="10131864" w14:textId="77777777" w:rsidR="007B50A0" w:rsidRDefault="007B50A0" w:rsidP="00BC4C97">
      <w:pPr>
        <w:spacing w:line="360" w:lineRule="auto"/>
        <w:rPr>
          <w:sz w:val="20"/>
          <w:szCs w:val="20"/>
        </w:rPr>
      </w:pPr>
    </w:p>
    <w:p w14:paraId="479B7D62" w14:textId="77777777" w:rsidR="007B50A0" w:rsidRDefault="007B50A0" w:rsidP="00BC4C97">
      <w:pPr>
        <w:spacing w:line="360" w:lineRule="auto"/>
      </w:pPr>
      <w:proofErr w:type="spellStart"/>
      <w:r w:rsidRPr="00857FFC">
        <w:t>Biancardi</w:t>
      </w:r>
      <w:proofErr w:type="spellEnd"/>
      <w:r w:rsidRPr="00857FFC">
        <w:t xml:space="preserve">, C. M., &amp; </w:t>
      </w:r>
      <w:proofErr w:type="spellStart"/>
      <w:r w:rsidRPr="00857FFC">
        <w:t>Minetti</w:t>
      </w:r>
      <w:proofErr w:type="spellEnd"/>
      <w:r w:rsidRPr="00857FFC">
        <w:t xml:space="preserve">, A. E. (2012). Biomechanical determinants of transverse and rotary gallop in cursorial mammals. </w:t>
      </w:r>
      <w:r w:rsidRPr="00857FFC">
        <w:rPr>
          <w:i/>
          <w:iCs/>
        </w:rPr>
        <w:t>Journal of Experimental Biology</w:t>
      </w:r>
      <w:r w:rsidRPr="00857FFC">
        <w:t xml:space="preserve">, </w:t>
      </w:r>
      <w:r w:rsidRPr="00857FFC">
        <w:rPr>
          <w:i/>
          <w:iCs/>
        </w:rPr>
        <w:t>215</w:t>
      </w:r>
      <w:r w:rsidRPr="00857FFC">
        <w:t>(23), 4144-4156.</w:t>
      </w:r>
    </w:p>
    <w:p w14:paraId="1C69D6B6" w14:textId="77777777" w:rsidR="00FB5C78" w:rsidRDefault="00FB5C78" w:rsidP="00BC4C97">
      <w:pPr>
        <w:spacing w:line="360" w:lineRule="auto"/>
      </w:pPr>
    </w:p>
    <w:p w14:paraId="2F2FAE58" w14:textId="090350F6" w:rsidR="00FB5C78" w:rsidRDefault="00FB5C78" w:rsidP="00BC4C97">
      <w:pPr>
        <w:spacing w:line="360" w:lineRule="auto"/>
      </w:pPr>
      <w:proofErr w:type="spellStart"/>
      <w:r>
        <w:t>Blickhan</w:t>
      </w:r>
      <w:proofErr w:type="spellEnd"/>
      <w:r>
        <w:t xml:space="preserve">, R. (1989). The spring-mass model for running and hopping. </w:t>
      </w:r>
      <w:r>
        <w:rPr>
          <w:i/>
          <w:iCs/>
        </w:rPr>
        <w:t>Journal of biomechanics</w:t>
      </w:r>
      <w:r>
        <w:t xml:space="preserve">, </w:t>
      </w:r>
      <w:r>
        <w:rPr>
          <w:i/>
          <w:iCs/>
        </w:rPr>
        <w:t>22</w:t>
      </w:r>
      <w:r>
        <w:t>(11-12), 1217-1227.</w:t>
      </w:r>
    </w:p>
    <w:p w14:paraId="3325F643" w14:textId="77777777" w:rsidR="007B50A0" w:rsidRDefault="007B50A0" w:rsidP="00BC4C97">
      <w:pPr>
        <w:spacing w:line="360" w:lineRule="auto"/>
      </w:pPr>
    </w:p>
    <w:p w14:paraId="52654420" w14:textId="77777777" w:rsidR="007B50A0" w:rsidRDefault="007B50A0" w:rsidP="00BC4C97">
      <w:pPr>
        <w:spacing w:line="360" w:lineRule="auto"/>
      </w:pPr>
      <w:r>
        <w:t xml:space="preserve">Carrier, D. R., Walter, R. M., &amp; Lee, D. V. (2001). Influence of rotational inertia on turning performance of theropod dinosaurs: clues from humans with increased rotational inertia. </w:t>
      </w:r>
      <w:r>
        <w:rPr>
          <w:i/>
          <w:iCs/>
        </w:rPr>
        <w:t>Journal of Experimental Biology</w:t>
      </w:r>
      <w:r>
        <w:t xml:space="preserve">, </w:t>
      </w:r>
      <w:r>
        <w:rPr>
          <w:i/>
          <w:iCs/>
        </w:rPr>
        <w:t>204</w:t>
      </w:r>
      <w:r>
        <w:t>(22), 3917-3926.</w:t>
      </w:r>
    </w:p>
    <w:p w14:paraId="11F36D06" w14:textId="77777777" w:rsidR="007B50A0" w:rsidRDefault="007B50A0" w:rsidP="00BC4C97">
      <w:pPr>
        <w:spacing w:line="360" w:lineRule="auto"/>
      </w:pPr>
    </w:p>
    <w:p w14:paraId="42AA3A26" w14:textId="77777777" w:rsidR="007B50A0" w:rsidRDefault="007B50A0" w:rsidP="00BC4C97">
      <w:pPr>
        <w:spacing w:line="360" w:lineRule="auto"/>
      </w:pPr>
      <w:r>
        <w:lastRenderedPageBreak/>
        <w:t xml:space="preserve">Caro, T. M. (1986). The functions of stotting in Thomson's gazelles: some tests of the predictions. </w:t>
      </w:r>
      <w:r>
        <w:rPr>
          <w:i/>
          <w:iCs/>
        </w:rPr>
        <w:t>Animal Behaviour</w:t>
      </w:r>
      <w:r>
        <w:t xml:space="preserve">, </w:t>
      </w:r>
      <w:r>
        <w:rPr>
          <w:i/>
          <w:iCs/>
        </w:rPr>
        <w:t>34</w:t>
      </w:r>
      <w:r>
        <w:t>(3), 663-684.</w:t>
      </w:r>
    </w:p>
    <w:p w14:paraId="17859BC6" w14:textId="77777777" w:rsidR="007B50A0" w:rsidRDefault="007B50A0" w:rsidP="00BC4C97">
      <w:pPr>
        <w:spacing w:line="360" w:lineRule="auto"/>
      </w:pPr>
    </w:p>
    <w:p w14:paraId="7BB5B7D8" w14:textId="77777777" w:rsidR="007B50A0" w:rsidRDefault="007B50A0" w:rsidP="00BC4C97">
      <w:pPr>
        <w:spacing w:line="360" w:lineRule="auto"/>
      </w:pPr>
      <w:r>
        <w:t xml:space="preserve">Cartmill, M., </w:t>
      </w:r>
      <w:proofErr w:type="spellStart"/>
      <w:r>
        <w:t>Lemelin</w:t>
      </w:r>
      <w:proofErr w:type="spellEnd"/>
      <w:r>
        <w:t xml:space="preserve">, P., &amp; Schmitt, D. (2002). Support polygons and symmetrical gaits in mammals. </w:t>
      </w:r>
      <w:r>
        <w:rPr>
          <w:i/>
          <w:iCs/>
        </w:rPr>
        <w:t>Zoological Journal of the Linnean Society</w:t>
      </w:r>
      <w:r>
        <w:t xml:space="preserve">, </w:t>
      </w:r>
      <w:r>
        <w:rPr>
          <w:i/>
          <w:iCs/>
        </w:rPr>
        <w:t>136</w:t>
      </w:r>
      <w:r>
        <w:t>(3), 401-420.</w:t>
      </w:r>
    </w:p>
    <w:p w14:paraId="055ACD29" w14:textId="77777777" w:rsidR="007B50A0" w:rsidRDefault="007B50A0" w:rsidP="00BC4C97">
      <w:pPr>
        <w:spacing w:line="360" w:lineRule="auto"/>
      </w:pPr>
    </w:p>
    <w:p w14:paraId="077D62C2" w14:textId="77777777" w:rsidR="007B50A0" w:rsidRPr="009518B5" w:rsidRDefault="007B50A0" w:rsidP="00BC4C97">
      <w:pPr>
        <w:spacing w:line="360" w:lineRule="auto"/>
      </w:pPr>
      <w:r>
        <w:t xml:space="preserve">Dunbar, D. C., </w:t>
      </w:r>
      <w:proofErr w:type="spellStart"/>
      <w:r>
        <w:t>Badam</w:t>
      </w:r>
      <w:proofErr w:type="spellEnd"/>
      <w:r>
        <w:t xml:space="preserve">, G. L., </w:t>
      </w:r>
      <w:proofErr w:type="spellStart"/>
      <w:r>
        <w:t>Hallgrímsson</w:t>
      </w:r>
      <w:proofErr w:type="spellEnd"/>
      <w:r>
        <w:t xml:space="preserve">, B., &amp; </w:t>
      </w:r>
      <w:proofErr w:type="spellStart"/>
      <w:r>
        <w:t>Vieilledent</w:t>
      </w:r>
      <w:proofErr w:type="spellEnd"/>
      <w:r>
        <w:t xml:space="preserve">, S. (2004). Stabilization and mobility of the head and trunk in wild monkeys during terrestrial and flat-surface walks and gallops. </w:t>
      </w:r>
      <w:r>
        <w:rPr>
          <w:i/>
          <w:iCs/>
        </w:rPr>
        <w:t>Journal of Experimental Biology</w:t>
      </w:r>
      <w:r>
        <w:t xml:space="preserve">, </w:t>
      </w:r>
      <w:r>
        <w:rPr>
          <w:i/>
          <w:iCs/>
        </w:rPr>
        <w:t>207</w:t>
      </w:r>
      <w:r>
        <w:t>(6), 1027-1042.</w:t>
      </w:r>
    </w:p>
    <w:p w14:paraId="70425D2D" w14:textId="77777777" w:rsidR="007B50A0" w:rsidRDefault="007B50A0" w:rsidP="00BC4C97">
      <w:pPr>
        <w:spacing w:line="360" w:lineRule="auto"/>
        <w:rPr>
          <w:sz w:val="20"/>
          <w:szCs w:val="20"/>
        </w:rPr>
      </w:pPr>
    </w:p>
    <w:p w14:paraId="3CFD8A19" w14:textId="77777777" w:rsidR="007B50A0" w:rsidRPr="0075197A" w:rsidRDefault="007B50A0" w:rsidP="00BC4C97">
      <w:pPr>
        <w:spacing w:line="360" w:lineRule="auto"/>
      </w:pPr>
      <w:r w:rsidRPr="0075197A">
        <w:t xml:space="preserve">Farley, C. T., &amp; Taylor, C. R. (1991). A mechanical trigger for the trot-gallop transition in horses. </w:t>
      </w:r>
      <w:r w:rsidRPr="0075197A">
        <w:rPr>
          <w:i/>
          <w:iCs/>
        </w:rPr>
        <w:t>Science</w:t>
      </w:r>
      <w:r w:rsidRPr="0075197A">
        <w:t xml:space="preserve">, </w:t>
      </w:r>
      <w:r w:rsidRPr="0075197A">
        <w:rPr>
          <w:i/>
          <w:iCs/>
        </w:rPr>
        <w:t>253</w:t>
      </w:r>
      <w:r w:rsidRPr="0075197A">
        <w:t>(5017), 306-308.</w:t>
      </w:r>
    </w:p>
    <w:p w14:paraId="65A7B992" w14:textId="77777777" w:rsidR="007B50A0" w:rsidRDefault="007B50A0" w:rsidP="00BC4C97">
      <w:pPr>
        <w:spacing w:line="360" w:lineRule="auto"/>
        <w:rPr>
          <w:sz w:val="20"/>
          <w:szCs w:val="20"/>
        </w:rPr>
      </w:pPr>
    </w:p>
    <w:p w14:paraId="6E8703BB" w14:textId="77777777" w:rsidR="007B50A0" w:rsidRDefault="007B50A0" w:rsidP="00BC4C97">
      <w:pPr>
        <w:spacing w:line="360" w:lineRule="auto"/>
        <w:rPr>
          <w:sz w:val="20"/>
          <w:szCs w:val="20"/>
        </w:rPr>
      </w:pPr>
    </w:p>
    <w:p w14:paraId="4CA71A23" w14:textId="77777777" w:rsidR="007B50A0" w:rsidRDefault="007B50A0" w:rsidP="00BC4C97">
      <w:pPr>
        <w:spacing w:line="360" w:lineRule="auto"/>
      </w:pPr>
      <w:proofErr w:type="spellStart"/>
      <w:r w:rsidRPr="00645E50">
        <w:t>Fedak</w:t>
      </w:r>
      <w:proofErr w:type="spellEnd"/>
      <w:r w:rsidRPr="00645E50">
        <w:t xml:space="preserve">, M. A., </w:t>
      </w:r>
      <w:proofErr w:type="spellStart"/>
      <w:r w:rsidRPr="00645E50">
        <w:t>Heglund</w:t>
      </w:r>
      <w:proofErr w:type="spellEnd"/>
      <w:r w:rsidRPr="00645E50">
        <w:t xml:space="preserve">, N. C., &amp; Taylor, C. R. (1982). Energetics and mechanics of terrestrial locomotion. II. Kinetic energy changes of the limbs and body as a function of speed and body size in birds and mammals. </w:t>
      </w:r>
      <w:r w:rsidRPr="00645E50">
        <w:rPr>
          <w:i/>
          <w:iCs/>
        </w:rPr>
        <w:t>Journal of Experimental Biology</w:t>
      </w:r>
      <w:r w:rsidRPr="00645E50">
        <w:t xml:space="preserve">, </w:t>
      </w:r>
      <w:r w:rsidRPr="00645E50">
        <w:rPr>
          <w:i/>
          <w:iCs/>
        </w:rPr>
        <w:t>97</w:t>
      </w:r>
      <w:r w:rsidRPr="00645E50">
        <w:t>(1), 23-40.</w:t>
      </w:r>
    </w:p>
    <w:p w14:paraId="1D62CDB8" w14:textId="77777777" w:rsidR="00FB5C78" w:rsidRDefault="00FB5C78" w:rsidP="00BC4C97">
      <w:pPr>
        <w:spacing w:line="360" w:lineRule="auto"/>
      </w:pPr>
    </w:p>
    <w:p w14:paraId="2BFA3EA7" w14:textId="3A101FCC" w:rsidR="00FB5C78" w:rsidRPr="00645E50" w:rsidRDefault="00FB5C78" w:rsidP="00BC4C97">
      <w:pPr>
        <w:spacing w:line="360" w:lineRule="auto"/>
      </w:pPr>
      <w:r>
        <w:t xml:space="preserve">Geyer, H., Seyfarth, A., &amp; </w:t>
      </w:r>
      <w:proofErr w:type="spellStart"/>
      <w:r>
        <w:t>Blickhan</w:t>
      </w:r>
      <w:proofErr w:type="spellEnd"/>
      <w:r>
        <w:t xml:space="preserve">, R. (2006). Compliant leg behaviour explains basic dynamics of walking and running. </w:t>
      </w:r>
      <w:r>
        <w:rPr>
          <w:i/>
          <w:iCs/>
        </w:rPr>
        <w:t>Proceedings of the Royal Society B: Biological Sciences</w:t>
      </w:r>
      <w:r>
        <w:t xml:space="preserve">, </w:t>
      </w:r>
      <w:r>
        <w:rPr>
          <w:i/>
          <w:iCs/>
        </w:rPr>
        <w:t>273</w:t>
      </w:r>
      <w:r>
        <w:t>(1603), 2861-2867.</w:t>
      </w:r>
    </w:p>
    <w:p w14:paraId="41A29EA3" w14:textId="77777777" w:rsidR="007B50A0" w:rsidRDefault="007B50A0" w:rsidP="00BC4C97">
      <w:pPr>
        <w:spacing w:line="360" w:lineRule="auto"/>
        <w:rPr>
          <w:sz w:val="20"/>
          <w:szCs w:val="20"/>
        </w:rPr>
      </w:pPr>
    </w:p>
    <w:p w14:paraId="16AC989A" w14:textId="77777777" w:rsidR="007B50A0" w:rsidRDefault="007B50A0" w:rsidP="00BC4C97">
      <w:pPr>
        <w:spacing w:line="360" w:lineRule="auto"/>
      </w:pPr>
      <w:r>
        <w:t xml:space="preserve">Gray, J. (1944). Studies in the mechanics of the tetrapod skeleton. </w:t>
      </w:r>
      <w:r>
        <w:rPr>
          <w:i/>
          <w:iCs/>
        </w:rPr>
        <w:t>Journal of experimental biology</w:t>
      </w:r>
      <w:r>
        <w:t xml:space="preserve">, </w:t>
      </w:r>
      <w:r>
        <w:rPr>
          <w:i/>
          <w:iCs/>
        </w:rPr>
        <w:t>20</w:t>
      </w:r>
      <w:r>
        <w:t>(2), 88-116.</w:t>
      </w:r>
    </w:p>
    <w:p w14:paraId="6986D6B6" w14:textId="77777777" w:rsidR="007B50A0" w:rsidRDefault="007B50A0" w:rsidP="00BC4C97">
      <w:pPr>
        <w:spacing w:line="360" w:lineRule="auto"/>
      </w:pPr>
    </w:p>
    <w:p w14:paraId="74E80584" w14:textId="77777777" w:rsidR="007B50A0" w:rsidRDefault="007B50A0" w:rsidP="00BC4C97">
      <w:pPr>
        <w:spacing w:line="360" w:lineRule="auto"/>
      </w:pPr>
      <w:r>
        <w:t xml:space="preserve">Hildebrand, M. (1961). Further studies on locomotion of the cheetah. </w:t>
      </w:r>
      <w:r>
        <w:rPr>
          <w:i/>
          <w:iCs/>
        </w:rPr>
        <w:t>Journal of mammalogy</w:t>
      </w:r>
      <w:r>
        <w:t>, 84-91.</w:t>
      </w:r>
    </w:p>
    <w:p w14:paraId="04288D65" w14:textId="77777777" w:rsidR="007B50A0" w:rsidRDefault="007B50A0" w:rsidP="00BC4C97">
      <w:pPr>
        <w:spacing w:line="360" w:lineRule="auto"/>
        <w:rPr>
          <w:sz w:val="20"/>
          <w:szCs w:val="20"/>
        </w:rPr>
      </w:pPr>
    </w:p>
    <w:p w14:paraId="22C51982" w14:textId="77777777" w:rsidR="007B50A0" w:rsidRDefault="007B50A0" w:rsidP="00BC4C97">
      <w:pPr>
        <w:spacing w:line="360" w:lineRule="auto"/>
      </w:pPr>
      <w:r>
        <w:t xml:space="preserve">Hildebrand, M. (1965). Symmetrical Gaits of Horses: Gaits can be expressed numerically and </w:t>
      </w:r>
      <w:proofErr w:type="spellStart"/>
      <w:r>
        <w:t>analyzed</w:t>
      </w:r>
      <w:proofErr w:type="spellEnd"/>
      <w:r>
        <w:t xml:space="preserve"> graphically to reveal their nature and relationships. </w:t>
      </w:r>
      <w:r>
        <w:rPr>
          <w:i/>
          <w:iCs/>
        </w:rPr>
        <w:t>Science</w:t>
      </w:r>
      <w:r>
        <w:t xml:space="preserve">, </w:t>
      </w:r>
      <w:r>
        <w:rPr>
          <w:i/>
          <w:iCs/>
        </w:rPr>
        <w:t>150</w:t>
      </w:r>
      <w:r>
        <w:t>(3697), 701-708.</w:t>
      </w:r>
    </w:p>
    <w:p w14:paraId="7E706471" w14:textId="77777777" w:rsidR="007B50A0" w:rsidRDefault="007B50A0" w:rsidP="00BC4C97">
      <w:pPr>
        <w:spacing w:line="360" w:lineRule="auto"/>
      </w:pPr>
    </w:p>
    <w:p w14:paraId="38CA498C" w14:textId="77777777" w:rsidR="007B50A0" w:rsidRDefault="007B50A0" w:rsidP="00BC4C97">
      <w:pPr>
        <w:spacing w:line="360" w:lineRule="auto"/>
      </w:pPr>
      <w:r>
        <w:t xml:space="preserve">Hildebrand, M. (1989). The quadrupedal gaits of vertebrates. </w:t>
      </w:r>
      <w:r>
        <w:rPr>
          <w:i/>
          <w:iCs/>
        </w:rPr>
        <w:t>Bioscience</w:t>
      </w:r>
      <w:r>
        <w:t xml:space="preserve">, </w:t>
      </w:r>
      <w:r>
        <w:rPr>
          <w:i/>
          <w:iCs/>
        </w:rPr>
        <w:t>39</w:t>
      </w:r>
      <w:r>
        <w:t>(11), 766.</w:t>
      </w:r>
    </w:p>
    <w:p w14:paraId="61E6F698" w14:textId="77777777" w:rsidR="007B50A0" w:rsidRDefault="007B50A0" w:rsidP="00BC4C97">
      <w:pPr>
        <w:spacing w:line="360" w:lineRule="auto"/>
        <w:rPr>
          <w:sz w:val="20"/>
          <w:szCs w:val="20"/>
        </w:rPr>
      </w:pPr>
    </w:p>
    <w:p w14:paraId="748F0ECA" w14:textId="77777777" w:rsidR="007B50A0" w:rsidRDefault="007B50A0" w:rsidP="00BC4C97">
      <w:pPr>
        <w:spacing w:line="360" w:lineRule="auto"/>
      </w:pPr>
      <w:r>
        <w:t xml:space="preserve">Hildebrand, M., &amp; Hurley, J. P. (1985). Energy of the oscillating legs of a fast‐moving cheetah, pronghorn, jackrabbit, and elephant. </w:t>
      </w:r>
      <w:r>
        <w:rPr>
          <w:i/>
          <w:iCs/>
        </w:rPr>
        <w:t>Journal of morphology</w:t>
      </w:r>
      <w:r>
        <w:t xml:space="preserve">, </w:t>
      </w:r>
      <w:r>
        <w:rPr>
          <w:i/>
          <w:iCs/>
        </w:rPr>
        <w:t>184</w:t>
      </w:r>
      <w:r>
        <w:t>(1), 23-31.</w:t>
      </w:r>
    </w:p>
    <w:p w14:paraId="2F3758F7" w14:textId="77777777" w:rsidR="007B50A0" w:rsidRDefault="007B50A0" w:rsidP="00BC4C97">
      <w:pPr>
        <w:spacing w:line="360" w:lineRule="auto"/>
      </w:pPr>
    </w:p>
    <w:p w14:paraId="795CBFB0" w14:textId="77777777" w:rsidR="007B50A0" w:rsidRDefault="007B50A0" w:rsidP="00BC4C97">
      <w:pPr>
        <w:spacing w:line="360" w:lineRule="auto"/>
      </w:pPr>
      <w:r>
        <w:t xml:space="preserve">Hoyt, D. F., &amp; Taylor, C. R. (1981). Gait and the energetics of locomotion in horses. </w:t>
      </w:r>
      <w:r>
        <w:rPr>
          <w:i/>
          <w:iCs/>
        </w:rPr>
        <w:t>Nature</w:t>
      </w:r>
      <w:r>
        <w:t xml:space="preserve">, </w:t>
      </w:r>
      <w:r>
        <w:rPr>
          <w:i/>
          <w:iCs/>
        </w:rPr>
        <w:t>292</w:t>
      </w:r>
      <w:r>
        <w:t>(5820), 239-240.</w:t>
      </w:r>
    </w:p>
    <w:p w14:paraId="7632B979" w14:textId="77777777" w:rsidR="007B50A0" w:rsidRDefault="007B50A0" w:rsidP="00BC4C97">
      <w:pPr>
        <w:spacing w:line="360" w:lineRule="auto"/>
        <w:rPr>
          <w:sz w:val="20"/>
          <w:szCs w:val="20"/>
        </w:rPr>
      </w:pPr>
    </w:p>
    <w:p w14:paraId="13023E70" w14:textId="77777777" w:rsidR="007B50A0" w:rsidRDefault="007B50A0" w:rsidP="00BC4C97">
      <w:pPr>
        <w:spacing w:line="360" w:lineRule="auto"/>
      </w:pPr>
      <w:r>
        <w:t xml:space="preserve">Hoyt, D. F., </w:t>
      </w:r>
      <w:proofErr w:type="spellStart"/>
      <w:r>
        <w:t>Wickler</w:t>
      </w:r>
      <w:proofErr w:type="spellEnd"/>
      <w:r>
        <w:t xml:space="preserve">, S. J., </w:t>
      </w:r>
      <w:proofErr w:type="spellStart"/>
      <w:r>
        <w:t>Dutto</w:t>
      </w:r>
      <w:proofErr w:type="spellEnd"/>
      <w:r>
        <w:t xml:space="preserve">, D. J., </w:t>
      </w:r>
      <w:proofErr w:type="spellStart"/>
      <w:r>
        <w:t>Catterfeld</w:t>
      </w:r>
      <w:proofErr w:type="spellEnd"/>
      <w:r>
        <w:t xml:space="preserve">, G. E., &amp; Johnsen, D. (2006). What are the relations between mechanics, gait parameters, and energetics in terrestrial </w:t>
      </w:r>
      <w:proofErr w:type="gramStart"/>
      <w:r>
        <w:t>locomotion?.</w:t>
      </w:r>
      <w:proofErr w:type="gramEnd"/>
      <w:r>
        <w:t xml:space="preserve"> </w:t>
      </w:r>
      <w:r>
        <w:rPr>
          <w:i/>
          <w:iCs/>
        </w:rPr>
        <w:t>Journal of Experimental Zoology Part A: Comparative Experimental Biology</w:t>
      </w:r>
      <w:r>
        <w:t xml:space="preserve">, </w:t>
      </w:r>
      <w:r>
        <w:rPr>
          <w:i/>
          <w:iCs/>
        </w:rPr>
        <w:t>305</w:t>
      </w:r>
      <w:r>
        <w:t>(11), 912-922.</w:t>
      </w:r>
    </w:p>
    <w:p w14:paraId="5821FC51" w14:textId="77777777" w:rsidR="007B50A0" w:rsidRDefault="007B50A0" w:rsidP="00BC4C97">
      <w:pPr>
        <w:spacing w:line="360" w:lineRule="auto"/>
        <w:rPr>
          <w:sz w:val="20"/>
          <w:szCs w:val="20"/>
        </w:rPr>
      </w:pPr>
    </w:p>
    <w:p w14:paraId="2AD9A105" w14:textId="77777777" w:rsidR="007B50A0" w:rsidRDefault="007B50A0" w:rsidP="00BC4C97">
      <w:pPr>
        <w:spacing w:line="360" w:lineRule="auto"/>
      </w:pPr>
      <w:r>
        <w:t xml:space="preserve">Hudson, P. E., </w:t>
      </w:r>
      <w:proofErr w:type="spellStart"/>
      <w:r>
        <w:t>Corr</w:t>
      </w:r>
      <w:proofErr w:type="spellEnd"/>
      <w:r>
        <w:t xml:space="preserve">, S. A., &amp; Wilson, A. M. (2012). High speed galloping in the cheetah (Acinonyx jubatus) and the racing greyhound (Canis </w:t>
      </w:r>
      <w:proofErr w:type="spellStart"/>
      <w:r>
        <w:t>familiaris</w:t>
      </w:r>
      <w:proofErr w:type="spellEnd"/>
      <w:r>
        <w:t xml:space="preserve">): </w:t>
      </w:r>
      <w:proofErr w:type="spellStart"/>
      <w:r>
        <w:t>spatio</w:t>
      </w:r>
      <w:proofErr w:type="spellEnd"/>
      <w:r>
        <w:t xml:space="preserve">-temporal and kinetic characteristics. </w:t>
      </w:r>
      <w:r>
        <w:rPr>
          <w:i/>
          <w:iCs/>
        </w:rPr>
        <w:t>Journal of Experimental Biology</w:t>
      </w:r>
      <w:r>
        <w:t xml:space="preserve">, </w:t>
      </w:r>
      <w:r>
        <w:rPr>
          <w:i/>
          <w:iCs/>
        </w:rPr>
        <w:t>215</w:t>
      </w:r>
      <w:r>
        <w:t>(14), 2425-2434.</w:t>
      </w:r>
    </w:p>
    <w:p w14:paraId="7A02FE60" w14:textId="77777777" w:rsidR="007B50A0" w:rsidRDefault="007B50A0" w:rsidP="00BC4C97">
      <w:pPr>
        <w:spacing w:line="360" w:lineRule="auto"/>
        <w:rPr>
          <w:sz w:val="20"/>
          <w:szCs w:val="20"/>
        </w:rPr>
      </w:pPr>
    </w:p>
    <w:p w14:paraId="5FE5A69A" w14:textId="77777777" w:rsidR="007B50A0" w:rsidRDefault="007B50A0" w:rsidP="00BC4C97">
      <w:pPr>
        <w:spacing w:line="360" w:lineRule="auto"/>
      </w:pPr>
      <w:r w:rsidRPr="00D06197">
        <w:t xml:space="preserve">Hutchinson, J. R., &amp; Pringle, E. V. (2024). Footfall patterns and stride parameters of common hippopotamus (Hippopotamus amphibius) on land. </w:t>
      </w:r>
      <w:proofErr w:type="spellStart"/>
      <w:r w:rsidRPr="00D06197">
        <w:rPr>
          <w:i/>
          <w:iCs/>
        </w:rPr>
        <w:t>PeerJ</w:t>
      </w:r>
      <w:proofErr w:type="spellEnd"/>
      <w:r w:rsidRPr="00D06197">
        <w:t xml:space="preserve">, </w:t>
      </w:r>
      <w:r w:rsidRPr="00D06197">
        <w:rPr>
          <w:i/>
          <w:iCs/>
        </w:rPr>
        <w:t>12</w:t>
      </w:r>
      <w:r w:rsidRPr="00D06197">
        <w:t>, e17675.</w:t>
      </w:r>
    </w:p>
    <w:p w14:paraId="08355A35" w14:textId="77777777" w:rsidR="007B50A0" w:rsidRDefault="007B50A0" w:rsidP="00BC4C97">
      <w:pPr>
        <w:spacing w:line="360" w:lineRule="auto"/>
      </w:pPr>
    </w:p>
    <w:p w14:paraId="01D26B30" w14:textId="77777777" w:rsidR="007B50A0" w:rsidRDefault="007B50A0" w:rsidP="00BC4C97">
      <w:pPr>
        <w:spacing w:line="360" w:lineRule="auto"/>
      </w:pPr>
      <w:r w:rsidRPr="009A680A">
        <w:t xml:space="preserve">Hutchinson, J. R., </w:t>
      </w:r>
      <w:proofErr w:type="spellStart"/>
      <w:r w:rsidRPr="009A680A">
        <w:t>Schwerda</w:t>
      </w:r>
      <w:proofErr w:type="spellEnd"/>
      <w:r w:rsidRPr="009A680A">
        <w:t xml:space="preserve">, D., </w:t>
      </w:r>
      <w:proofErr w:type="spellStart"/>
      <w:r w:rsidRPr="009A680A">
        <w:t>Famini</w:t>
      </w:r>
      <w:proofErr w:type="spellEnd"/>
      <w:r w:rsidRPr="009A680A">
        <w:t xml:space="preserve">, D. J., Dale, R. H., Fischer, M. S., &amp; </w:t>
      </w:r>
      <w:proofErr w:type="spellStart"/>
      <w:r w:rsidRPr="009A680A">
        <w:t>Kram</w:t>
      </w:r>
      <w:proofErr w:type="spellEnd"/>
      <w:r w:rsidRPr="009A680A">
        <w:t xml:space="preserve">, R. (2006). The locomotor kinematics of Asian and African elephants: changes with speed and size. </w:t>
      </w:r>
      <w:r w:rsidRPr="009A680A">
        <w:rPr>
          <w:i/>
          <w:iCs/>
        </w:rPr>
        <w:t>Journal of Experimental Biology</w:t>
      </w:r>
      <w:r w:rsidRPr="009A680A">
        <w:t xml:space="preserve">, </w:t>
      </w:r>
      <w:r w:rsidRPr="009A680A">
        <w:rPr>
          <w:i/>
          <w:iCs/>
        </w:rPr>
        <w:t>209</w:t>
      </w:r>
      <w:r w:rsidRPr="009A680A">
        <w:t>(19), 3812-3827.</w:t>
      </w:r>
    </w:p>
    <w:p w14:paraId="0066D24E" w14:textId="77777777" w:rsidR="007B50A0" w:rsidRDefault="007B50A0" w:rsidP="00BC4C97">
      <w:pPr>
        <w:spacing w:line="360" w:lineRule="auto"/>
      </w:pPr>
    </w:p>
    <w:p w14:paraId="039EA0DB" w14:textId="41A855F3" w:rsidR="007B50A0" w:rsidRDefault="007B50A0" w:rsidP="00BC4C97">
      <w:pPr>
        <w:spacing w:line="360" w:lineRule="auto"/>
      </w:pPr>
      <w:proofErr w:type="spellStart"/>
      <w:r>
        <w:t>Jayes</w:t>
      </w:r>
      <w:proofErr w:type="spellEnd"/>
      <w:r>
        <w:t xml:space="preserve">, A. S., &amp; Alexander, R. </w:t>
      </w:r>
      <w:proofErr w:type="spellStart"/>
      <w:r>
        <w:t>M</w:t>
      </w:r>
      <w:r w:rsidR="00AC4AAA">
        <w:t>cN</w:t>
      </w:r>
      <w:proofErr w:type="spellEnd"/>
      <w:r>
        <w:t xml:space="preserve">. (1978). Mechanics of locomotion of dogs (Canis </w:t>
      </w:r>
      <w:proofErr w:type="spellStart"/>
      <w:r>
        <w:t>familiaris</w:t>
      </w:r>
      <w:proofErr w:type="spellEnd"/>
      <w:r>
        <w:t xml:space="preserve">) and sheep (Ovis </w:t>
      </w:r>
      <w:proofErr w:type="spellStart"/>
      <w:r>
        <w:t>aries</w:t>
      </w:r>
      <w:proofErr w:type="spellEnd"/>
      <w:r>
        <w:t xml:space="preserve">). </w:t>
      </w:r>
      <w:r>
        <w:rPr>
          <w:i/>
          <w:iCs/>
        </w:rPr>
        <w:t>Journal of zoology</w:t>
      </w:r>
      <w:r>
        <w:t xml:space="preserve">, </w:t>
      </w:r>
      <w:r>
        <w:rPr>
          <w:i/>
          <w:iCs/>
        </w:rPr>
        <w:t>185</w:t>
      </w:r>
      <w:r>
        <w:t>(3), 289-308.</w:t>
      </w:r>
    </w:p>
    <w:p w14:paraId="778DA39A" w14:textId="77777777" w:rsidR="007B50A0" w:rsidRPr="00D06197" w:rsidRDefault="007B50A0" w:rsidP="00BC4C97">
      <w:pPr>
        <w:spacing w:line="360" w:lineRule="auto"/>
      </w:pPr>
    </w:p>
    <w:p w14:paraId="0FCA47CA" w14:textId="06CE5703" w:rsidR="007B50A0" w:rsidRDefault="007B50A0" w:rsidP="00BC4C97">
      <w:pPr>
        <w:spacing w:line="360" w:lineRule="auto"/>
      </w:pPr>
      <w:proofErr w:type="spellStart"/>
      <w:r>
        <w:t>Jayes</w:t>
      </w:r>
      <w:proofErr w:type="spellEnd"/>
      <w:r>
        <w:t xml:space="preserve">, A. S., &amp; Alexander, R. </w:t>
      </w:r>
      <w:proofErr w:type="spellStart"/>
      <w:r>
        <w:t>M</w:t>
      </w:r>
      <w:r w:rsidR="00AC4AAA">
        <w:t>cN</w:t>
      </w:r>
      <w:proofErr w:type="spellEnd"/>
      <w:r>
        <w:t xml:space="preserve">. (1980). The </w:t>
      </w:r>
      <w:proofErr w:type="spellStart"/>
      <w:r>
        <w:t>gaits</w:t>
      </w:r>
      <w:proofErr w:type="spellEnd"/>
      <w:r>
        <w:t xml:space="preserve"> of chelonians: walking techniques for very low speeds. </w:t>
      </w:r>
      <w:r>
        <w:rPr>
          <w:i/>
          <w:iCs/>
        </w:rPr>
        <w:t>Journal of Zoology</w:t>
      </w:r>
      <w:r>
        <w:t xml:space="preserve">, </w:t>
      </w:r>
      <w:r>
        <w:rPr>
          <w:i/>
          <w:iCs/>
        </w:rPr>
        <w:t>191</w:t>
      </w:r>
      <w:r>
        <w:t>(3), 353-378.</w:t>
      </w:r>
    </w:p>
    <w:p w14:paraId="5E30C44E" w14:textId="77777777" w:rsidR="007B50A0" w:rsidRDefault="007B50A0" w:rsidP="00BC4C97">
      <w:pPr>
        <w:spacing w:line="360" w:lineRule="auto"/>
      </w:pPr>
    </w:p>
    <w:p w14:paraId="0FE7DFD2" w14:textId="77777777" w:rsidR="007B50A0" w:rsidRDefault="007B50A0" w:rsidP="00BC4C97">
      <w:pPr>
        <w:spacing w:line="360" w:lineRule="auto"/>
      </w:pPr>
      <w:proofErr w:type="spellStart"/>
      <w:r>
        <w:t>Kram</w:t>
      </w:r>
      <w:proofErr w:type="spellEnd"/>
      <w:r>
        <w:t xml:space="preserve">, R., &amp; Taylor, C. R. (1990). Energetics of running: a new perspective. </w:t>
      </w:r>
      <w:r>
        <w:rPr>
          <w:i/>
          <w:iCs/>
        </w:rPr>
        <w:t>Nature</w:t>
      </w:r>
      <w:r>
        <w:t xml:space="preserve">, </w:t>
      </w:r>
      <w:r>
        <w:rPr>
          <w:i/>
          <w:iCs/>
        </w:rPr>
        <w:t>346</w:t>
      </w:r>
      <w:r>
        <w:t>(6281), 265-267.</w:t>
      </w:r>
    </w:p>
    <w:p w14:paraId="4D823BF4" w14:textId="77777777" w:rsidR="007B50A0" w:rsidRDefault="007B50A0" w:rsidP="00BC4C97">
      <w:pPr>
        <w:spacing w:line="360" w:lineRule="auto"/>
      </w:pPr>
    </w:p>
    <w:p w14:paraId="1842D01E" w14:textId="77777777" w:rsidR="007B50A0" w:rsidRDefault="007B50A0" w:rsidP="00BC4C97">
      <w:pPr>
        <w:spacing w:line="360" w:lineRule="auto"/>
      </w:pPr>
      <w:r w:rsidRPr="00B33982">
        <w:t xml:space="preserve">Lee, D. V., Bertram, J. E., </w:t>
      </w:r>
      <w:proofErr w:type="spellStart"/>
      <w:r w:rsidRPr="00B33982">
        <w:t>Anttonen</w:t>
      </w:r>
      <w:proofErr w:type="spellEnd"/>
      <w:r w:rsidRPr="00B33982">
        <w:t xml:space="preserve">, J. T., Ros, I. G., Harris, S. L., &amp; </w:t>
      </w:r>
      <w:proofErr w:type="spellStart"/>
      <w:r w:rsidRPr="00B33982">
        <w:t>Biewener</w:t>
      </w:r>
      <w:proofErr w:type="spellEnd"/>
      <w:r w:rsidRPr="00B33982">
        <w:t xml:space="preserve">, A. A. (2011). A collisional perspective on quadrupedal gait dynamics. </w:t>
      </w:r>
      <w:r w:rsidRPr="00B33982">
        <w:rPr>
          <w:i/>
          <w:iCs/>
        </w:rPr>
        <w:t>Journal of the Royal Society Interface</w:t>
      </w:r>
      <w:r w:rsidRPr="00B33982">
        <w:t xml:space="preserve">, </w:t>
      </w:r>
      <w:r w:rsidRPr="00B33982">
        <w:rPr>
          <w:i/>
          <w:iCs/>
        </w:rPr>
        <w:t>8</w:t>
      </w:r>
      <w:r w:rsidRPr="00B33982">
        <w:t>(63), 1480-1486.</w:t>
      </w:r>
    </w:p>
    <w:p w14:paraId="5636C585" w14:textId="77777777" w:rsidR="007B50A0" w:rsidRDefault="007B50A0" w:rsidP="00BC4C97">
      <w:pPr>
        <w:spacing w:line="360" w:lineRule="auto"/>
      </w:pPr>
    </w:p>
    <w:p w14:paraId="0E44691E" w14:textId="77777777" w:rsidR="007B50A0" w:rsidRDefault="007B50A0" w:rsidP="00BC4C97">
      <w:pPr>
        <w:spacing w:line="360" w:lineRule="auto"/>
      </w:pPr>
      <w:r>
        <w:lastRenderedPageBreak/>
        <w:t xml:space="preserve">Lee, D. V., &amp; </w:t>
      </w:r>
      <w:proofErr w:type="spellStart"/>
      <w:r>
        <w:t>Biewener</w:t>
      </w:r>
      <w:proofErr w:type="spellEnd"/>
      <w:r>
        <w:t xml:space="preserve">, A. A. (2011). </w:t>
      </w:r>
      <w:proofErr w:type="spellStart"/>
      <w:r>
        <w:t>BigDog</w:t>
      </w:r>
      <w:proofErr w:type="spellEnd"/>
      <w:r>
        <w:t>-inspired studies in the locomotion of goats and dogs.</w:t>
      </w:r>
    </w:p>
    <w:p w14:paraId="718169A7" w14:textId="77777777" w:rsidR="007B50A0" w:rsidRPr="00B33982" w:rsidRDefault="007B50A0" w:rsidP="00BC4C97">
      <w:pPr>
        <w:spacing w:line="360" w:lineRule="auto"/>
      </w:pPr>
    </w:p>
    <w:p w14:paraId="0CBF2FFF" w14:textId="77777777" w:rsidR="007B50A0" w:rsidRDefault="007B50A0" w:rsidP="00BC4C97">
      <w:pPr>
        <w:spacing w:line="360" w:lineRule="auto"/>
      </w:pPr>
      <w:r>
        <w:t xml:space="preserve">McGhee, R. B., &amp; Frank, A. A. (1968). On the stability properties of quadruped creeping gaits. </w:t>
      </w:r>
      <w:r>
        <w:rPr>
          <w:i/>
          <w:iCs/>
        </w:rPr>
        <w:t>Mathematical Biosciences</w:t>
      </w:r>
      <w:r>
        <w:t xml:space="preserve">, </w:t>
      </w:r>
      <w:r>
        <w:rPr>
          <w:i/>
          <w:iCs/>
        </w:rPr>
        <w:t>3</w:t>
      </w:r>
      <w:r>
        <w:t>, 331-351.</w:t>
      </w:r>
    </w:p>
    <w:p w14:paraId="1DA0F493" w14:textId="77777777" w:rsidR="007B50A0" w:rsidRDefault="007B50A0" w:rsidP="00BC4C97">
      <w:pPr>
        <w:spacing w:line="360" w:lineRule="auto"/>
      </w:pPr>
    </w:p>
    <w:p w14:paraId="42D361F3" w14:textId="77777777" w:rsidR="007B50A0" w:rsidRDefault="007B50A0" w:rsidP="00BC4C97">
      <w:pPr>
        <w:spacing w:line="360" w:lineRule="auto"/>
      </w:pPr>
      <w:proofErr w:type="spellStart"/>
      <w:r>
        <w:t>McClearn</w:t>
      </w:r>
      <w:proofErr w:type="spellEnd"/>
      <w:r>
        <w:t xml:space="preserve">, D. (1992). Locomotion, posture, and feeding </w:t>
      </w:r>
      <w:proofErr w:type="spellStart"/>
      <w:r>
        <w:t>behavior</w:t>
      </w:r>
      <w:proofErr w:type="spellEnd"/>
      <w:r>
        <w:t xml:space="preserve"> of kinkajous, coatis, and raccoons. </w:t>
      </w:r>
      <w:r>
        <w:rPr>
          <w:i/>
          <w:iCs/>
        </w:rPr>
        <w:t>Journal of Mammalogy</w:t>
      </w:r>
      <w:r>
        <w:t xml:space="preserve">, </w:t>
      </w:r>
      <w:r>
        <w:rPr>
          <w:i/>
          <w:iCs/>
        </w:rPr>
        <w:t>73</w:t>
      </w:r>
      <w:r>
        <w:t>(2), 245-261.</w:t>
      </w:r>
    </w:p>
    <w:p w14:paraId="42618A1C" w14:textId="77777777" w:rsidR="007B50A0" w:rsidRDefault="007B50A0" w:rsidP="00BC4C97">
      <w:pPr>
        <w:spacing w:line="360" w:lineRule="auto"/>
      </w:pPr>
    </w:p>
    <w:p w14:paraId="32FC1E0D" w14:textId="77777777" w:rsidR="007B50A0" w:rsidRDefault="007B50A0" w:rsidP="00BC4C97">
      <w:pPr>
        <w:spacing w:line="360" w:lineRule="auto"/>
      </w:pPr>
      <w:r>
        <w:t xml:space="preserve">McGhee, R. B., &amp; Frank, A. A. (1968). On the stability properties of quadruped creeping gaits. </w:t>
      </w:r>
      <w:r>
        <w:rPr>
          <w:i/>
          <w:iCs/>
        </w:rPr>
        <w:t>Mathematical Biosciences</w:t>
      </w:r>
      <w:r>
        <w:t xml:space="preserve">, </w:t>
      </w:r>
      <w:r>
        <w:rPr>
          <w:i/>
          <w:iCs/>
        </w:rPr>
        <w:t>3</w:t>
      </w:r>
      <w:r>
        <w:t>, 331-351.</w:t>
      </w:r>
    </w:p>
    <w:p w14:paraId="0D19B650" w14:textId="77777777" w:rsidR="007B50A0" w:rsidRDefault="007B50A0" w:rsidP="00BC4C97">
      <w:pPr>
        <w:spacing w:line="360" w:lineRule="auto"/>
      </w:pPr>
    </w:p>
    <w:p w14:paraId="2B06BE79" w14:textId="668475B8" w:rsidR="007B50A0" w:rsidRDefault="007B50A0" w:rsidP="00BC4C97">
      <w:pPr>
        <w:spacing w:line="360" w:lineRule="auto"/>
      </w:pPr>
      <w:r>
        <w:t xml:space="preserve">McMahon, T. A. (1985). The role of compliance in mammalian running gaits. </w:t>
      </w:r>
      <w:r>
        <w:rPr>
          <w:i/>
          <w:iCs/>
        </w:rPr>
        <w:t>Journal of experimental biology</w:t>
      </w:r>
      <w:r>
        <w:t xml:space="preserve">, </w:t>
      </w:r>
      <w:r>
        <w:rPr>
          <w:i/>
          <w:iCs/>
        </w:rPr>
        <w:t>115</w:t>
      </w:r>
      <w:r>
        <w:t>(1), 263-282.</w:t>
      </w:r>
    </w:p>
    <w:p w14:paraId="3CC5E28D" w14:textId="77777777" w:rsidR="007B50A0" w:rsidRDefault="007B50A0" w:rsidP="00BC4C97">
      <w:pPr>
        <w:spacing w:line="360" w:lineRule="auto"/>
      </w:pPr>
    </w:p>
    <w:p w14:paraId="0E9116B7" w14:textId="77777777" w:rsidR="007B50A0" w:rsidRDefault="007B50A0" w:rsidP="00BC4C97">
      <w:pPr>
        <w:spacing w:line="360" w:lineRule="auto"/>
      </w:pPr>
      <w:proofErr w:type="spellStart"/>
      <w:r w:rsidRPr="00B964AB">
        <w:t>Marey</w:t>
      </w:r>
      <w:proofErr w:type="spellEnd"/>
      <w:r w:rsidRPr="00B964AB">
        <w:t xml:space="preserve">, É. J. (1873). </w:t>
      </w:r>
      <w:r w:rsidRPr="00B964AB">
        <w:rPr>
          <w:i/>
          <w:iCs/>
        </w:rPr>
        <w:t xml:space="preserve">La machine </w:t>
      </w:r>
      <w:proofErr w:type="spellStart"/>
      <w:r w:rsidRPr="00B964AB">
        <w:rPr>
          <w:i/>
          <w:iCs/>
        </w:rPr>
        <w:t>animale</w:t>
      </w:r>
      <w:proofErr w:type="spellEnd"/>
      <w:r w:rsidRPr="00B964AB">
        <w:rPr>
          <w:i/>
          <w:iCs/>
        </w:rPr>
        <w:t xml:space="preserve">: locomotion </w:t>
      </w:r>
      <w:proofErr w:type="spellStart"/>
      <w:r w:rsidRPr="00B964AB">
        <w:rPr>
          <w:i/>
          <w:iCs/>
        </w:rPr>
        <w:t>terrestre</w:t>
      </w:r>
      <w:proofErr w:type="spellEnd"/>
      <w:r w:rsidRPr="00B964AB">
        <w:rPr>
          <w:i/>
          <w:iCs/>
        </w:rPr>
        <w:t xml:space="preserve"> et </w:t>
      </w:r>
      <w:proofErr w:type="spellStart"/>
      <w:r w:rsidRPr="00B964AB">
        <w:rPr>
          <w:i/>
          <w:iCs/>
        </w:rPr>
        <w:t>aérienne</w:t>
      </w:r>
      <w:proofErr w:type="spellEnd"/>
      <w:r w:rsidRPr="00B964AB">
        <w:t xml:space="preserve"> (Vol. 3). G. </w:t>
      </w:r>
      <w:proofErr w:type="spellStart"/>
      <w:r w:rsidRPr="00B964AB">
        <w:t>Baillière</w:t>
      </w:r>
      <w:proofErr w:type="spellEnd"/>
      <w:r w:rsidRPr="00B964AB">
        <w:t>.</w:t>
      </w:r>
    </w:p>
    <w:p w14:paraId="6F2115A3" w14:textId="77777777" w:rsidR="007B50A0" w:rsidRDefault="007B50A0" w:rsidP="00BC4C97">
      <w:pPr>
        <w:spacing w:line="360" w:lineRule="auto"/>
      </w:pPr>
    </w:p>
    <w:p w14:paraId="63480007" w14:textId="77777777" w:rsidR="007B50A0" w:rsidRDefault="007B50A0" w:rsidP="00BC4C97">
      <w:pPr>
        <w:spacing w:line="360" w:lineRule="auto"/>
      </w:pPr>
      <w:r>
        <w:t xml:space="preserve">Murphy, K. N., &amp; </w:t>
      </w:r>
      <w:proofErr w:type="spellStart"/>
      <w:r>
        <w:t>Raibert</w:t>
      </w:r>
      <w:proofErr w:type="spellEnd"/>
      <w:r>
        <w:t xml:space="preserve">, M. H. (1984). Trotting and bounding in a simple planar model. </w:t>
      </w:r>
      <w:r>
        <w:rPr>
          <w:i/>
          <w:iCs/>
        </w:rPr>
        <w:t>Pittsburgh: Carnegie-Mellon University</w:t>
      </w:r>
      <w:r>
        <w:t>.</w:t>
      </w:r>
    </w:p>
    <w:p w14:paraId="5C360972" w14:textId="77777777" w:rsidR="007B50A0" w:rsidRDefault="007B50A0" w:rsidP="00BC4C97">
      <w:pPr>
        <w:spacing w:line="360" w:lineRule="auto"/>
      </w:pPr>
    </w:p>
    <w:p w14:paraId="201552C0" w14:textId="77777777" w:rsidR="007B50A0" w:rsidRDefault="007B50A0" w:rsidP="00BC4C97">
      <w:pPr>
        <w:spacing w:line="360" w:lineRule="auto"/>
      </w:pPr>
      <w:r>
        <w:t>Murphy</w:t>
      </w:r>
      <w:r>
        <w:rPr>
          <w:rStyle w:val="name"/>
        </w:rPr>
        <w:t xml:space="preserve">, </w:t>
      </w:r>
      <w:r>
        <w:t xml:space="preserve">K.N. (1984). </w:t>
      </w:r>
      <w:r>
        <w:rPr>
          <w:rStyle w:val="Emphasis"/>
        </w:rPr>
        <w:t>Trotting and Bounding in a Simple Planar Model</w:t>
      </w:r>
      <w:r>
        <w:t xml:space="preserve">. </w:t>
      </w:r>
      <w:r>
        <w:rPr>
          <w:rStyle w:val="Emphasis"/>
        </w:rPr>
        <w:t>PhD thesis</w:t>
      </w:r>
      <w:r>
        <w:t>, Carnegie-Mellon University, Pittsburgh, PA, USA.</w:t>
      </w:r>
    </w:p>
    <w:p w14:paraId="6D145EA6" w14:textId="77777777" w:rsidR="007B50A0" w:rsidRDefault="007B50A0" w:rsidP="00BC4C97">
      <w:pPr>
        <w:spacing w:line="360" w:lineRule="auto"/>
      </w:pPr>
    </w:p>
    <w:p w14:paraId="417FEA69" w14:textId="77777777" w:rsidR="007B50A0" w:rsidRPr="00AF0599" w:rsidRDefault="007B50A0" w:rsidP="00BC4C97">
      <w:pPr>
        <w:spacing w:line="360" w:lineRule="auto"/>
      </w:pPr>
      <w:r>
        <w:t xml:space="preserve">Muybridge, E. (1957). </w:t>
      </w:r>
      <w:r>
        <w:rPr>
          <w:i/>
          <w:iCs/>
        </w:rPr>
        <w:t>Animals in motion</w:t>
      </w:r>
      <w:r>
        <w:t>. New York: Dover Publications Inc.</w:t>
      </w:r>
    </w:p>
    <w:p w14:paraId="63508B65" w14:textId="77777777" w:rsidR="007B50A0" w:rsidRDefault="007B50A0" w:rsidP="00BC4C97">
      <w:pPr>
        <w:spacing w:line="360" w:lineRule="auto"/>
      </w:pPr>
    </w:p>
    <w:p w14:paraId="240085F3" w14:textId="77777777" w:rsidR="007B50A0" w:rsidRDefault="007B50A0" w:rsidP="00BC4C97">
      <w:pPr>
        <w:spacing w:line="360" w:lineRule="auto"/>
      </w:pPr>
      <w:proofErr w:type="spellStart"/>
      <w:r>
        <w:t>Pennycuick</w:t>
      </w:r>
      <w:proofErr w:type="spellEnd"/>
      <w:r>
        <w:t>, C. J. (1976). On the running of the gnu (</w:t>
      </w:r>
      <w:proofErr w:type="spellStart"/>
      <w:r>
        <w:t>Connochaetes</w:t>
      </w:r>
      <w:proofErr w:type="spellEnd"/>
      <w:r>
        <w:t xml:space="preserve"> </w:t>
      </w:r>
      <w:proofErr w:type="spellStart"/>
      <w:r>
        <w:t>taurinus</w:t>
      </w:r>
      <w:proofErr w:type="spellEnd"/>
      <w:r>
        <w:t xml:space="preserve">) and other animals. </w:t>
      </w:r>
      <w:r>
        <w:rPr>
          <w:i/>
          <w:iCs/>
        </w:rPr>
        <w:t>Journal of Experimental Biology</w:t>
      </w:r>
      <w:r>
        <w:t xml:space="preserve">, </w:t>
      </w:r>
      <w:r>
        <w:rPr>
          <w:i/>
          <w:iCs/>
        </w:rPr>
        <w:t>63</w:t>
      </w:r>
      <w:r>
        <w:t>(3), 775-799.</w:t>
      </w:r>
    </w:p>
    <w:p w14:paraId="431F701A" w14:textId="77777777" w:rsidR="007B50A0" w:rsidRDefault="007B50A0" w:rsidP="00BC4C97">
      <w:pPr>
        <w:spacing w:line="360" w:lineRule="auto"/>
      </w:pPr>
    </w:p>
    <w:p w14:paraId="281C7176" w14:textId="77777777" w:rsidR="007B50A0" w:rsidRDefault="007B50A0" w:rsidP="00BC4C97">
      <w:pPr>
        <w:spacing w:line="360" w:lineRule="auto"/>
      </w:pPr>
      <w:proofErr w:type="spellStart"/>
      <w:r w:rsidRPr="00C83C4E">
        <w:t>Polet</w:t>
      </w:r>
      <w:proofErr w:type="spellEnd"/>
      <w:r w:rsidRPr="00C83C4E">
        <w:t xml:space="preserve">, D. T. (2021). The Murphy number: how pitch moment of inertia dictates quadrupedal walking and running energetics. </w:t>
      </w:r>
      <w:r w:rsidRPr="00C83C4E">
        <w:rPr>
          <w:i/>
          <w:iCs/>
        </w:rPr>
        <w:t>Journal of Experimental Biology</w:t>
      </w:r>
      <w:r w:rsidRPr="00C83C4E">
        <w:t xml:space="preserve">, </w:t>
      </w:r>
      <w:r w:rsidRPr="00C83C4E">
        <w:rPr>
          <w:i/>
          <w:iCs/>
        </w:rPr>
        <w:t>224</w:t>
      </w:r>
      <w:r w:rsidRPr="00C83C4E">
        <w:t>(5), jeb228296.</w:t>
      </w:r>
    </w:p>
    <w:p w14:paraId="66397170" w14:textId="77777777" w:rsidR="007B50A0" w:rsidRDefault="007B50A0" w:rsidP="00BC4C97">
      <w:pPr>
        <w:spacing w:line="360" w:lineRule="auto"/>
      </w:pPr>
    </w:p>
    <w:p w14:paraId="44C1D105" w14:textId="77777777" w:rsidR="007B50A0" w:rsidRDefault="007B50A0" w:rsidP="00BC4C97">
      <w:pPr>
        <w:spacing w:line="360" w:lineRule="auto"/>
      </w:pPr>
      <w:proofErr w:type="spellStart"/>
      <w:r>
        <w:t>Rashevsky</w:t>
      </w:r>
      <w:proofErr w:type="spellEnd"/>
      <w:r>
        <w:t xml:space="preserve">, N. (1948). On the locomotion of mammals. </w:t>
      </w:r>
      <w:r>
        <w:rPr>
          <w:i/>
          <w:iCs/>
        </w:rPr>
        <w:t>The Bulletin of mathematical biophysics</w:t>
      </w:r>
      <w:r>
        <w:t xml:space="preserve">, </w:t>
      </w:r>
      <w:r>
        <w:rPr>
          <w:i/>
          <w:iCs/>
        </w:rPr>
        <w:t>10</w:t>
      </w:r>
      <w:r>
        <w:t>(1), 11-23.</w:t>
      </w:r>
    </w:p>
    <w:p w14:paraId="5A7C85E8" w14:textId="77777777" w:rsidR="007B50A0" w:rsidRDefault="007B50A0" w:rsidP="00BC4C97">
      <w:pPr>
        <w:spacing w:line="360" w:lineRule="auto"/>
      </w:pPr>
    </w:p>
    <w:p w14:paraId="7629EDFE" w14:textId="77777777" w:rsidR="007B50A0" w:rsidRDefault="007B50A0" w:rsidP="00BC4C97">
      <w:pPr>
        <w:spacing w:line="360" w:lineRule="auto"/>
      </w:pPr>
      <w:proofErr w:type="spellStart"/>
      <w:r>
        <w:t>Robilliard</w:t>
      </w:r>
      <w:proofErr w:type="spellEnd"/>
      <w:r>
        <w:t xml:space="preserve">, J. J., Pfau, T., &amp; Wilson, A. M. (2007). Gait characterisation and classification in horses. </w:t>
      </w:r>
      <w:r>
        <w:rPr>
          <w:i/>
          <w:iCs/>
        </w:rPr>
        <w:t>Journal of Experimental Biology</w:t>
      </w:r>
      <w:r>
        <w:t xml:space="preserve">, </w:t>
      </w:r>
      <w:r>
        <w:rPr>
          <w:i/>
          <w:iCs/>
        </w:rPr>
        <w:t>210</w:t>
      </w:r>
      <w:r>
        <w:t>(2), 187-197.</w:t>
      </w:r>
    </w:p>
    <w:p w14:paraId="419C2BE0" w14:textId="77777777" w:rsidR="007B50A0" w:rsidRDefault="007B50A0" w:rsidP="00BC4C97">
      <w:pPr>
        <w:spacing w:line="360" w:lineRule="auto"/>
      </w:pPr>
    </w:p>
    <w:p w14:paraId="1F4BFAEE" w14:textId="77777777" w:rsidR="007B50A0" w:rsidRDefault="007B50A0" w:rsidP="00BC4C97">
      <w:pPr>
        <w:spacing w:line="360" w:lineRule="auto"/>
      </w:pPr>
      <w:proofErr w:type="spellStart"/>
      <w:r>
        <w:t>Ruina</w:t>
      </w:r>
      <w:proofErr w:type="spellEnd"/>
      <w:r>
        <w:t xml:space="preserve">, A., Bertram, J. E., &amp; Srinivasan, M. (2005). A collisional model of the energetic cost of support work qualitatively explains leg sequencing in walking and galloping, pseudo-elastic leg </w:t>
      </w:r>
      <w:proofErr w:type="spellStart"/>
      <w:r>
        <w:t>behavior</w:t>
      </w:r>
      <w:proofErr w:type="spellEnd"/>
      <w:r>
        <w:t xml:space="preserve"> in running and the walk-to-run transition. </w:t>
      </w:r>
      <w:r>
        <w:rPr>
          <w:i/>
          <w:iCs/>
        </w:rPr>
        <w:t>Journal of theoretical biology</w:t>
      </w:r>
      <w:r>
        <w:t xml:space="preserve">, </w:t>
      </w:r>
      <w:r>
        <w:rPr>
          <w:i/>
          <w:iCs/>
        </w:rPr>
        <w:t>237</w:t>
      </w:r>
      <w:r>
        <w:t>(2), 170-192.</w:t>
      </w:r>
    </w:p>
    <w:p w14:paraId="40E64C09" w14:textId="77777777" w:rsidR="007B50A0" w:rsidRDefault="007B50A0" w:rsidP="00BC4C97">
      <w:pPr>
        <w:spacing w:line="360" w:lineRule="auto"/>
      </w:pPr>
    </w:p>
    <w:p w14:paraId="5DFFCB5C" w14:textId="77777777" w:rsidR="007B50A0" w:rsidRDefault="007B50A0" w:rsidP="00BC4C97">
      <w:pPr>
        <w:spacing w:line="360" w:lineRule="auto"/>
      </w:pPr>
      <w:proofErr w:type="spellStart"/>
      <w:r>
        <w:t>Self Davies</w:t>
      </w:r>
      <w:proofErr w:type="spellEnd"/>
      <w:r>
        <w:t xml:space="preserve">, Z. T., Spence, A. J., &amp; Wilson, A. M. (2019). Ground reaction forces of overground galloping in ridden Thoroughbred racehorses. </w:t>
      </w:r>
      <w:r>
        <w:rPr>
          <w:i/>
          <w:iCs/>
        </w:rPr>
        <w:t>Journal of Experimental Biology</w:t>
      </w:r>
      <w:r>
        <w:t xml:space="preserve">, </w:t>
      </w:r>
      <w:r>
        <w:rPr>
          <w:i/>
          <w:iCs/>
        </w:rPr>
        <w:t>222</w:t>
      </w:r>
      <w:r>
        <w:t>(16), jeb204107.</w:t>
      </w:r>
    </w:p>
    <w:p w14:paraId="39297D50" w14:textId="77777777" w:rsidR="007B50A0" w:rsidRDefault="007B50A0" w:rsidP="00BC4C97">
      <w:pPr>
        <w:spacing w:line="360" w:lineRule="auto"/>
      </w:pPr>
    </w:p>
    <w:p w14:paraId="07B92754" w14:textId="77777777" w:rsidR="007B50A0" w:rsidRDefault="007B50A0" w:rsidP="00BC4C97">
      <w:pPr>
        <w:spacing w:line="360" w:lineRule="auto"/>
      </w:pPr>
      <w:r>
        <w:t xml:space="preserve">Schmitt, D., Cartmill, M., Griffin, T. M., Hanna, J. B., &amp; </w:t>
      </w:r>
      <w:proofErr w:type="spellStart"/>
      <w:r>
        <w:t>Lemelin</w:t>
      </w:r>
      <w:proofErr w:type="spellEnd"/>
      <w:r>
        <w:t xml:space="preserve">, P. (2006). Adaptive value of ambling gaits in primates and other mammals. </w:t>
      </w:r>
      <w:r>
        <w:rPr>
          <w:i/>
          <w:iCs/>
        </w:rPr>
        <w:t>Journal of Experimental Biology</w:t>
      </w:r>
      <w:r>
        <w:t xml:space="preserve">, </w:t>
      </w:r>
      <w:r>
        <w:rPr>
          <w:i/>
          <w:iCs/>
        </w:rPr>
        <w:t>209</w:t>
      </w:r>
      <w:r>
        <w:t>(11), 2042-2049.</w:t>
      </w:r>
    </w:p>
    <w:p w14:paraId="65267D02" w14:textId="77777777" w:rsidR="007B50A0" w:rsidRDefault="007B50A0" w:rsidP="00BC4C97">
      <w:pPr>
        <w:spacing w:line="360" w:lineRule="auto"/>
      </w:pPr>
    </w:p>
    <w:p w14:paraId="1096981C" w14:textId="77777777" w:rsidR="007B50A0" w:rsidRDefault="007B50A0" w:rsidP="00BC4C97">
      <w:pPr>
        <w:spacing w:line="360" w:lineRule="auto"/>
      </w:pPr>
      <w:r>
        <w:t xml:space="preserve">Shine, C. L., Penberthy, S., Robbins, C. T., Nelson, O. L., &amp; McGowan, C. P. (2015). Grizzly bear (Ursus arctos horribilis) locomotion: gaits and ground reaction forces. </w:t>
      </w:r>
      <w:r>
        <w:rPr>
          <w:i/>
          <w:iCs/>
        </w:rPr>
        <w:t>Journal of experimental Biology</w:t>
      </w:r>
      <w:r>
        <w:t xml:space="preserve">, </w:t>
      </w:r>
      <w:r>
        <w:rPr>
          <w:i/>
          <w:iCs/>
        </w:rPr>
        <w:t>218</w:t>
      </w:r>
      <w:r>
        <w:t>(19), 3102-3109.</w:t>
      </w:r>
    </w:p>
    <w:p w14:paraId="1E038455" w14:textId="2F1EE90E" w:rsidR="00FB5C78" w:rsidRDefault="00FB5C78" w:rsidP="00BC4C97">
      <w:pPr>
        <w:spacing w:line="360" w:lineRule="auto"/>
      </w:pPr>
    </w:p>
    <w:p w14:paraId="2ACB4CC6" w14:textId="77777777" w:rsidR="00EE2AAE" w:rsidRPr="00EE2AAE" w:rsidRDefault="00EE2AAE" w:rsidP="00BC4C97">
      <w:pPr>
        <w:spacing w:line="360" w:lineRule="auto"/>
      </w:pPr>
      <w:r w:rsidRPr="00EE2AAE">
        <w:t xml:space="preserve">Srinivasan, M., &amp; </w:t>
      </w:r>
      <w:proofErr w:type="spellStart"/>
      <w:r w:rsidRPr="00EE2AAE">
        <w:t>Ruina</w:t>
      </w:r>
      <w:proofErr w:type="spellEnd"/>
      <w:r w:rsidRPr="00EE2AAE">
        <w:t xml:space="preserve">, A. (2006). Computer optimization of a minimal biped model discovers walking and running. </w:t>
      </w:r>
      <w:r w:rsidRPr="00EE2AAE">
        <w:rPr>
          <w:i/>
          <w:iCs/>
        </w:rPr>
        <w:t>Nature</w:t>
      </w:r>
      <w:r w:rsidRPr="00EE2AAE">
        <w:t xml:space="preserve">, </w:t>
      </w:r>
      <w:r w:rsidRPr="00EE2AAE">
        <w:rPr>
          <w:i/>
          <w:iCs/>
        </w:rPr>
        <w:t>439</w:t>
      </w:r>
      <w:r w:rsidRPr="00EE2AAE">
        <w:t>(7072), 72-75.</w:t>
      </w:r>
    </w:p>
    <w:p w14:paraId="4FDF9920" w14:textId="77777777" w:rsidR="00EE2AAE" w:rsidRDefault="00EE2AAE" w:rsidP="00BC4C97">
      <w:pPr>
        <w:spacing w:line="360" w:lineRule="auto"/>
      </w:pPr>
    </w:p>
    <w:p w14:paraId="053AA8AC" w14:textId="3719B809" w:rsidR="00FB5C78" w:rsidRDefault="00FB5C78" w:rsidP="00BC4C97">
      <w:pPr>
        <w:spacing w:line="360" w:lineRule="auto"/>
      </w:pPr>
      <w:proofErr w:type="spellStart"/>
      <w:r>
        <w:t>Usherwood</w:t>
      </w:r>
      <w:proofErr w:type="spellEnd"/>
      <w:r>
        <w:t xml:space="preserve">, J. R. (2005). Why not walk </w:t>
      </w:r>
      <w:proofErr w:type="gramStart"/>
      <w:r>
        <w:t>faster?.</w:t>
      </w:r>
      <w:proofErr w:type="gramEnd"/>
      <w:r>
        <w:t xml:space="preserve"> </w:t>
      </w:r>
      <w:r>
        <w:rPr>
          <w:i/>
          <w:iCs/>
        </w:rPr>
        <w:t>Biology letters</w:t>
      </w:r>
      <w:r>
        <w:t xml:space="preserve">, </w:t>
      </w:r>
      <w:r>
        <w:rPr>
          <w:i/>
          <w:iCs/>
        </w:rPr>
        <w:t>1</w:t>
      </w:r>
      <w:r>
        <w:t>(3), 338-341.</w:t>
      </w:r>
    </w:p>
    <w:p w14:paraId="61C6089F" w14:textId="77777777" w:rsidR="007B50A0" w:rsidRDefault="007B50A0" w:rsidP="00BC4C97">
      <w:pPr>
        <w:spacing w:line="360" w:lineRule="auto"/>
      </w:pPr>
    </w:p>
    <w:p w14:paraId="0545A304" w14:textId="77777777" w:rsidR="007B50A0" w:rsidRDefault="007B50A0" w:rsidP="00BC4C97">
      <w:pPr>
        <w:spacing w:line="360" w:lineRule="auto"/>
      </w:pPr>
      <w:proofErr w:type="spellStart"/>
      <w:r>
        <w:t>Usherwood</w:t>
      </w:r>
      <w:proofErr w:type="spellEnd"/>
      <w:r>
        <w:t xml:space="preserve">, J. R., &amp; Self Davies, Z. T. (2017). Work minimization accounts for footfall phasing in slow quadrupedal gaits. </w:t>
      </w:r>
      <w:proofErr w:type="spellStart"/>
      <w:r>
        <w:rPr>
          <w:i/>
          <w:iCs/>
        </w:rPr>
        <w:t>Elife</w:t>
      </w:r>
      <w:proofErr w:type="spellEnd"/>
      <w:r>
        <w:t xml:space="preserve">, </w:t>
      </w:r>
      <w:r>
        <w:rPr>
          <w:i/>
          <w:iCs/>
        </w:rPr>
        <w:t>6</w:t>
      </w:r>
      <w:r>
        <w:t>, e29495.</w:t>
      </w:r>
    </w:p>
    <w:p w14:paraId="5B8B8F77" w14:textId="77777777" w:rsidR="007B50A0" w:rsidRDefault="007B50A0" w:rsidP="00BC4C97">
      <w:pPr>
        <w:spacing w:line="360" w:lineRule="auto"/>
      </w:pPr>
    </w:p>
    <w:p w14:paraId="140BBF38" w14:textId="77777777" w:rsidR="007B50A0" w:rsidRDefault="007B50A0" w:rsidP="00BC4C97">
      <w:pPr>
        <w:spacing w:line="360" w:lineRule="auto"/>
      </w:pPr>
      <w:proofErr w:type="spellStart"/>
      <w:r>
        <w:t>Usherwood</w:t>
      </w:r>
      <w:proofErr w:type="spellEnd"/>
      <w:r>
        <w:t xml:space="preserve">, J. R. (2020a). An extension to the collisional model of the energetic cost of support qualitatively explains trotting and the trot–canter transition. </w:t>
      </w:r>
      <w:r>
        <w:rPr>
          <w:i/>
          <w:iCs/>
        </w:rPr>
        <w:t>Journal of Experimental Zoology Part A: Ecological and Integrative Physiology</w:t>
      </w:r>
      <w:r>
        <w:t xml:space="preserve">, </w:t>
      </w:r>
      <w:r>
        <w:rPr>
          <w:i/>
          <w:iCs/>
        </w:rPr>
        <w:t>333</w:t>
      </w:r>
      <w:r>
        <w:t>(1), 9-19.</w:t>
      </w:r>
    </w:p>
    <w:p w14:paraId="21B38BE8" w14:textId="77777777" w:rsidR="007B50A0" w:rsidRDefault="007B50A0" w:rsidP="00BC4C97">
      <w:pPr>
        <w:spacing w:line="360" w:lineRule="auto"/>
      </w:pPr>
    </w:p>
    <w:p w14:paraId="000AFE7B" w14:textId="77777777" w:rsidR="007B50A0" w:rsidRDefault="007B50A0" w:rsidP="00BC4C97">
      <w:pPr>
        <w:spacing w:line="360" w:lineRule="auto"/>
      </w:pPr>
      <w:proofErr w:type="spellStart"/>
      <w:r>
        <w:lastRenderedPageBreak/>
        <w:t>Usherwood</w:t>
      </w:r>
      <w:proofErr w:type="spellEnd"/>
      <w:r>
        <w:t xml:space="preserve">, J. R. (2020b). The possibility of zero limb-work gaits in sprawled and parasagittal quadrupeds: insights from linkages of the industrial revolution. </w:t>
      </w:r>
      <w:r>
        <w:rPr>
          <w:i/>
          <w:iCs/>
        </w:rPr>
        <w:t>Integrative Organismal Biology</w:t>
      </w:r>
      <w:r>
        <w:t xml:space="preserve">, </w:t>
      </w:r>
      <w:r>
        <w:rPr>
          <w:i/>
          <w:iCs/>
        </w:rPr>
        <w:t>2</w:t>
      </w:r>
      <w:r>
        <w:t>(1), obaa017.</w:t>
      </w:r>
    </w:p>
    <w:p w14:paraId="40D154D4" w14:textId="77777777" w:rsidR="007B50A0" w:rsidRDefault="007B50A0" w:rsidP="00BC4C97">
      <w:pPr>
        <w:spacing w:line="360" w:lineRule="auto"/>
      </w:pPr>
    </w:p>
    <w:p w14:paraId="39B01FEF" w14:textId="77777777" w:rsidR="007B50A0" w:rsidRDefault="007B50A0" w:rsidP="00BC4C97">
      <w:pPr>
        <w:spacing w:line="360" w:lineRule="auto"/>
      </w:pPr>
      <w:proofErr w:type="spellStart"/>
      <w:r>
        <w:t>Usherwood</w:t>
      </w:r>
      <w:proofErr w:type="spellEnd"/>
      <w:r>
        <w:t xml:space="preserve">, J. R. (2022). Legs as linkages: an alternative paradigm for the role of tendons and isometric muscles in facilitating economical gait. </w:t>
      </w:r>
      <w:r>
        <w:rPr>
          <w:i/>
          <w:iCs/>
        </w:rPr>
        <w:t>Journal of Experimental Biology</w:t>
      </w:r>
      <w:r>
        <w:t xml:space="preserve">, </w:t>
      </w:r>
      <w:r>
        <w:rPr>
          <w:i/>
          <w:iCs/>
        </w:rPr>
        <w:t>225</w:t>
      </w:r>
      <w:r>
        <w:t>(Suppl_1), jeb243254.</w:t>
      </w:r>
    </w:p>
    <w:p w14:paraId="34C5EFE9" w14:textId="77777777" w:rsidR="007B50A0" w:rsidRDefault="007B50A0" w:rsidP="00BC4C97">
      <w:pPr>
        <w:spacing w:line="360" w:lineRule="auto"/>
      </w:pPr>
    </w:p>
    <w:p w14:paraId="2891A08D" w14:textId="77777777" w:rsidR="007B50A0" w:rsidRDefault="007B50A0" w:rsidP="00BC4C97">
      <w:pPr>
        <w:spacing w:line="360" w:lineRule="auto"/>
      </w:pPr>
      <w:proofErr w:type="spellStart"/>
      <w:r>
        <w:t>Usherwood</w:t>
      </w:r>
      <w:proofErr w:type="spellEnd"/>
      <w:r>
        <w:t xml:space="preserve">, J. R. (2024). The functions of leg muscles, </w:t>
      </w:r>
      <w:proofErr w:type="gramStart"/>
      <w:r>
        <w:t>structures</w:t>
      </w:r>
      <w:proofErr w:type="gramEnd"/>
      <w:r>
        <w:t xml:space="preserve"> and mechanisms in running. </w:t>
      </w:r>
      <w:r>
        <w:rPr>
          <w:i/>
          <w:iCs/>
        </w:rPr>
        <w:t>Biology Letters</w:t>
      </w:r>
      <w:r>
        <w:t xml:space="preserve">, </w:t>
      </w:r>
      <w:r>
        <w:rPr>
          <w:i/>
          <w:iCs/>
        </w:rPr>
        <w:t>20</w:t>
      </w:r>
      <w:r>
        <w:t>(8).</w:t>
      </w:r>
    </w:p>
    <w:p w14:paraId="3DC71601" w14:textId="77777777" w:rsidR="007B50A0" w:rsidRDefault="007B50A0" w:rsidP="00BC4C97">
      <w:pPr>
        <w:spacing w:line="360" w:lineRule="auto"/>
      </w:pPr>
    </w:p>
    <w:p w14:paraId="19A3F98F" w14:textId="12C8F901" w:rsidR="007B50A0" w:rsidRDefault="007B50A0" w:rsidP="00BC4C97">
      <w:pPr>
        <w:spacing w:line="360" w:lineRule="auto"/>
      </w:pPr>
      <w:proofErr w:type="spellStart"/>
      <w:r w:rsidRPr="005723B3">
        <w:t>Usherwood</w:t>
      </w:r>
      <w:proofErr w:type="spellEnd"/>
      <w:r w:rsidRPr="005723B3">
        <w:t xml:space="preserve">, J. R., &amp; </w:t>
      </w:r>
      <w:proofErr w:type="spellStart"/>
      <w:r w:rsidRPr="005723B3">
        <w:t>Granatosky</w:t>
      </w:r>
      <w:proofErr w:type="spellEnd"/>
      <w:r w:rsidRPr="005723B3">
        <w:t xml:space="preserve">, M. C. (2020). Limb work and joint work minimization reveal an energetic benefit to the elbows-back, knees-forward limb design in parasagittal quadrupeds. </w:t>
      </w:r>
      <w:r w:rsidRPr="005723B3">
        <w:rPr>
          <w:i/>
          <w:iCs/>
        </w:rPr>
        <w:t>Proceedings of the Royal Society B: Biological Sciences</w:t>
      </w:r>
      <w:r w:rsidRPr="005723B3">
        <w:t xml:space="preserve">, </w:t>
      </w:r>
      <w:r w:rsidRPr="005723B3">
        <w:rPr>
          <w:i/>
          <w:iCs/>
        </w:rPr>
        <w:t>287</w:t>
      </w:r>
      <w:r w:rsidRPr="005723B3">
        <w:t>(1940).</w:t>
      </w:r>
    </w:p>
    <w:p w14:paraId="43054E17" w14:textId="6D4F3DE0" w:rsidR="00646EC5" w:rsidRDefault="00646EC5" w:rsidP="00BC4C97">
      <w:pPr>
        <w:spacing w:line="360" w:lineRule="auto"/>
      </w:pPr>
    </w:p>
    <w:p w14:paraId="1405B1AA" w14:textId="6D23CB98" w:rsidR="00646EC5" w:rsidRDefault="00646EC5" w:rsidP="00BC4C97">
      <w:pPr>
        <w:spacing w:line="360" w:lineRule="auto"/>
      </w:pPr>
      <w:proofErr w:type="spellStart"/>
      <w:r w:rsidRPr="00646EC5">
        <w:t>Usherwood</w:t>
      </w:r>
      <w:proofErr w:type="spellEnd"/>
      <w:r w:rsidRPr="00646EC5">
        <w:t xml:space="preserve">, J. R., &amp; Self Davies, Z. T. (2017). Work minimization accounts for footfall phasing in slow quadrupedal gaits. </w:t>
      </w:r>
      <w:proofErr w:type="spellStart"/>
      <w:r w:rsidRPr="00646EC5">
        <w:rPr>
          <w:i/>
          <w:iCs/>
        </w:rPr>
        <w:t>Elife</w:t>
      </w:r>
      <w:proofErr w:type="spellEnd"/>
      <w:r w:rsidRPr="00646EC5">
        <w:t xml:space="preserve">, </w:t>
      </w:r>
      <w:r w:rsidRPr="00646EC5">
        <w:rPr>
          <w:i/>
          <w:iCs/>
        </w:rPr>
        <w:t>6</w:t>
      </w:r>
      <w:r w:rsidRPr="00646EC5">
        <w:t>, e29495.</w:t>
      </w:r>
    </w:p>
    <w:p w14:paraId="4F54C909" w14:textId="77777777" w:rsidR="001D70F1" w:rsidRDefault="001D70F1" w:rsidP="00BC4C97">
      <w:pPr>
        <w:spacing w:line="360" w:lineRule="auto"/>
      </w:pPr>
    </w:p>
    <w:p w14:paraId="7B15A238" w14:textId="69EEFAFE" w:rsidR="001D70F1" w:rsidRPr="005723B3" w:rsidRDefault="001D70F1" w:rsidP="00BC4C97">
      <w:pPr>
        <w:spacing w:line="360" w:lineRule="auto"/>
      </w:pPr>
      <w:proofErr w:type="spellStart"/>
      <w:r>
        <w:t>Usherwood</w:t>
      </w:r>
      <w:proofErr w:type="spellEnd"/>
      <w:r>
        <w:t xml:space="preserve">, J. R., &amp; Smith, B. J. (2018). The grazing gait, and implications of toppling table geometry for primate footfall sequences. </w:t>
      </w:r>
      <w:r>
        <w:rPr>
          <w:i/>
          <w:iCs/>
        </w:rPr>
        <w:t>Biology Letters</w:t>
      </w:r>
      <w:r>
        <w:t xml:space="preserve">, </w:t>
      </w:r>
      <w:r>
        <w:rPr>
          <w:i/>
          <w:iCs/>
        </w:rPr>
        <w:t>14</w:t>
      </w:r>
      <w:r>
        <w:t>(5).</w:t>
      </w:r>
    </w:p>
    <w:p w14:paraId="42A9AA95" w14:textId="77777777" w:rsidR="007B50A0" w:rsidRDefault="007B50A0" w:rsidP="00BC4C97">
      <w:pPr>
        <w:spacing w:line="360" w:lineRule="auto"/>
      </w:pPr>
    </w:p>
    <w:p w14:paraId="0201E27C" w14:textId="77777777" w:rsidR="007B50A0" w:rsidRDefault="007B50A0" w:rsidP="00BC4C97">
      <w:pPr>
        <w:spacing w:line="360" w:lineRule="auto"/>
      </w:pPr>
      <w:r>
        <w:t xml:space="preserve">van </w:t>
      </w:r>
      <w:proofErr w:type="spellStart"/>
      <w:r>
        <w:t>Bijlert</w:t>
      </w:r>
      <w:proofErr w:type="spellEnd"/>
      <w:r>
        <w:t xml:space="preserve">, P. A., </w:t>
      </w:r>
      <w:proofErr w:type="spellStart"/>
      <w:r>
        <w:t>Geijtenbeek</w:t>
      </w:r>
      <w:proofErr w:type="spellEnd"/>
      <w:r>
        <w:t xml:space="preserve">, T., Smit, I. H., </w:t>
      </w:r>
      <w:proofErr w:type="spellStart"/>
      <w:r>
        <w:t>Schulp</w:t>
      </w:r>
      <w:proofErr w:type="spellEnd"/>
      <w:r>
        <w:t xml:space="preserve">, A. S., &amp; Bates, K. T. (2024). Muscle-driven predictive physics simulations of quadrupedal locomotion in the horse. </w:t>
      </w:r>
      <w:r>
        <w:rPr>
          <w:i/>
          <w:iCs/>
        </w:rPr>
        <w:t>Integrative and comparative biology</w:t>
      </w:r>
      <w:r>
        <w:t xml:space="preserve">, </w:t>
      </w:r>
      <w:r>
        <w:rPr>
          <w:i/>
          <w:iCs/>
        </w:rPr>
        <w:t>64</w:t>
      </w:r>
      <w:r>
        <w:t>(3), 694-714.</w:t>
      </w:r>
    </w:p>
    <w:p w14:paraId="1D5A660C" w14:textId="77777777" w:rsidR="007B50A0" w:rsidRDefault="007B50A0" w:rsidP="00BC4C97">
      <w:pPr>
        <w:spacing w:line="360" w:lineRule="auto"/>
      </w:pPr>
    </w:p>
    <w:p w14:paraId="30099A47" w14:textId="77777777" w:rsidR="007B50A0" w:rsidRDefault="007B50A0" w:rsidP="00BC4C97">
      <w:pPr>
        <w:spacing w:line="360" w:lineRule="auto"/>
      </w:pPr>
      <w:r>
        <w:t xml:space="preserve">Van De Graaff, K. M., Harper, J., &amp; </w:t>
      </w:r>
      <w:proofErr w:type="spellStart"/>
      <w:r>
        <w:t>Goslow</w:t>
      </w:r>
      <w:proofErr w:type="spellEnd"/>
      <w:r>
        <w:t xml:space="preserve"> Jr, G. E. (1982). Analysis of posture and gait selection during locomotion in the striped skunk (Mephitis mephitis). </w:t>
      </w:r>
      <w:r>
        <w:rPr>
          <w:i/>
          <w:iCs/>
        </w:rPr>
        <w:t>Journal of Mammalogy</w:t>
      </w:r>
      <w:r>
        <w:t xml:space="preserve">, </w:t>
      </w:r>
      <w:r>
        <w:rPr>
          <w:i/>
          <w:iCs/>
        </w:rPr>
        <w:t>63</w:t>
      </w:r>
      <w:r>
        <w:t>(4), 582-590.</w:t>
      </w:r>
    </w:p>
    <w:p w14:paraId="7B705DF2" w14:textId="77777777" w:rsidR="007B50A0" w:rsidRDefault="007B50A0" w:rsidP="00BC4C97">
      <w:pPr>
        <w:spacing w:line="360" w:lineRule="auto"/>
      </w:pPr>
    </w:p>
    <w:p w14:paraId="20D10A0C" w14:textId="77777777" w:rsidR="007B50A0" w:rsidRDefault="007B50A0" w:rsidP="00BC4C97">
      <w:pPr>
        <w:spacing w:line="360" w:lineRule="auto"/>
      </w:pPr>
      <w:r>
        <w:t xml:space="preserve">Waldron, K. J., </w:t>
      </w:r>
      <w:proofErr w:type="spellStart"/>
      <w:r>
        <w:t>Estremera</w:t>
      </w:r>
      <w:proofErr w:type="spellEnd"/>
      <w:r>
        <w:t xml:space="preserve">, J., </w:t>
      </w:r>
      <w:proofErr w:type="spellStart"/>
      <w:r>
        <w:t>Csonka</w:t>
      </w:r>
      <w:proofErr w:type="spellEnd"/>
      <w:r>
        <w:t xml:space="preserve">, P. J., &amp; Singh, S. P. N. (2009). </w:t>
      </w:r>
      <w:proofErr w:type="spellStart"/>
      <w:r>
        <w:t>Analyzing</w:t>
      </w:r>
      <w:proofErr w:type="spellEnd"/>
      <w:r>
        <w:t xml:space="preserve"> bounding and galloping using simple models.</w:t>
      </w:r>
    </w:p>
    <w:p w14:paraId="0E7B2EE0" w14:textId="77777777" w:rsidR="007B50A0" w:rsidRDefault="007B50A0" w:rsidP="00BC4C97">
      <w:pPr>
        <w:spacing w:line="360" w:lineRule="auto"/>
      </w:pPr>
    </w:p>
    <w:p w14:paraId="26C209EA" w14:textId="77777777" w:rsidR="007B50A0" w:rsidRDefault="007B50A0" w:rsidP="00BC4C97">
      <w:pPr>
        <w:spacing w:line="360" w:lineRule="auto"/>
      </w:pPr>
      <w:r>
        <w:lastRenderedPageBreak/>
        <w:t>White, T. D. (1990). Gait selection in the brush-tail possum (</w:t>
      </w:r>
      <w:proofErr w:type="spellStart"/>
      <w:r>
        <w:t>Trichosurus</w:t>
      </w:r>
      <w:proofErr w:type="spellEnd"/>
      <w:r>
        <w:t xml:space="preserve"> </w:t>
      </w:r>
      <w:proofErr w:type="spellStart"/>
      <w:r>
        <w:t>vulpecula</w:t>
      </w:r>
      <w:proofErr w:type="spellEnd"/>
      <w:r>
        <w:t>), the northern quoll (</w:t>
      </w:r>
      <w:proofErr w:type="spellStart"/>
      <w:r>
        <w:t>Dasyurus</w:t>
      </w:r>
      <w:proofErr w:type="spellEnd"/>
      <w:r>
        <w:t xml:space="preserve"> </w:t>
      </w:r>
      <w:proofErr w:type="spellStart"/>
      <w:r>
        <w:t>hallucatus</w:t>
      </w:r>
      <w:proofErr w:type="spellEnd"/>
      <w:r>
        <w:t xml:space="preserve">), and the Virginia opossum (Didelphis virginiana). </w:t>
      </w:r>
      <w:r>
        <w:rPr>
          <w:i/>
          <w:iCs/>
        </w:rPr>
        <w:t>Journal of Mammalogy</w:t>
      </w:r>
      <w:r>
        <w:t xml:space="preserve">, </w:t>
      </w:r>
      <w:r>
        <w:rPr>
          <w:i/>
          <w:iCs/>
        </w:rPr>
        <w:t>71</w:t>
      </w:r>
      <w:r>
        <w:t>(1), 79-84.</w:t>
      </w:r>
    </w:p>
    <w:p w14:paraId="7D0314DF" w14:textId="77777777" w:rsidR="007B50A0" w:rsidRDefault="007B50A0" w:rsidP="00BC4C97">
      <w:pPr>
        <w:spacing w:line="360" w:lineRule="auto"/>
      </w:pPr>
    </w:p>
    <w:p w14:paraId="7A44980F" w14:textId="77777777" w:rsidR="007B50A0" w:rsidRDefault="007B50A0" w:rsidP="00BC4C97">
      <w:pPr>
        <w:spacing w:line="360" w:lineRule="auto"/>
      </w:pPr>
      <w:r>
        <w:t xml:space="preserve">Willey, J. S., </w:t>
      </w:r>
      <w:proofErr w:type="spellStart"/>
      <w:r>
        <w:t>Biknevicius</w:t>
      </w:r>
      <w:proofErr w:type="spellEnd"/>
      <w:r>
        <w:t xml:space="preserve">, A. R., Reilly, S. M., &amp; Earls, K. D. (2004). The tale of the tail: limb function and locomotor mechanics in Alligator </w:t>
      </w:r>
      <w:proofErr w:type="spellStart"/>
      <w:r>
        <w:t>mississippiensis</w:t>
      </w:r>
      <w:proofErr w:type="spellEnd"/>
      <w:r>
        <w:t xml:space="preserve">. </w:t>
      </w:r>
      <w:r>
        <w:rPr>
          <w:i/>
          <w:iCs/>
        </w:rPr>
        <w:t>Journal of experimental biology</w:t>
      </w:r>
      <w:r>
        <w:t xml:space="preserve">, </w:t>
      </w:r>
      <w:r>
        <w:rPr>
          <w:i/>
          <w:iCs/>
        </w:rPr>
        <w:t>207</w:t>
      </w:r>
      <w:r>
        <w:t>(3), 553-563.</w:t>
      </w:r>
    </w:p>
    <w:p w14:paraId="348A6A9D" w14:textId="77777777" w:rsidR="007B50A0" w:rsidRDefault="007B50A0" w:rsidP="00BC4C97">
      <w:pPr>
        <w:spacing w:line="360" w:lineRule="auto"/>
      </w:pPr>
    </w:p>
    <w:p w14:paraId="3D28E9EB" w14:textId="77777777" w:rsidR="007B50A0" w:rsidRDefault="007B50A0" w:rsidP="00BC4C97">
      <w:pPr>
        <w:spacing w:line="360" w:lineRule="auto"/>
      </w:pPr>
      <w:r>
        <w:t xml:space="preserve">Williams, S. B., Tan, H., </w:t>
      </w:r>
      <w:proofErr w:type="spellStart"/>
      <w:r>
        <w:t>Usherwood</w:t>
      </w:r>
      <w:proofErr w:type="spellEnd"/>
      <w:r>
        <w:t xml:space="preserve">, J. R., &amp; Wilson, A. M. (2009). Pitch then power: limitations to acceleration in quadrupeds. </w:t>
      </w:r>
      <w:r>
        <w:rPr>
          <w:i/>
          <w:iCs/>
        </w:rPr>
        <w:t>Biology letters</w:t>
      </w:r>
      <w:r>
        <w:t xml:space="preserve">, </w:t>
      </w:r>
      <w:r>
        <w:rPr>
          <w:i/>
          <w:iCs/>
        </w:rPr>
        <w:t>5</w:t>
      </w:r>
      <w:r>
        <w:t>(5), 610-613.</w:t>
      </w:r>
    </w:p>
    <w:p w14:paraId="65A2B0E3" w14:textId="77777777" w:rsidR="007B50A0" w:rsidRDefault="007B50A0" w:rsidP="00BC4C97">
      <w:pPr>
        <w:spacing w:line="360" w:lineRule="auto"/>
      </w:pPr>
    </w:p>
    <w:p w14:paraId="2D68F079" w14:textId="77777777" w:rsidR="007B50A0" w:rsidRDefault="007B50A0" w:rsidP="00BC4C97">
      <w:pPr>
        <w:spacing w:line="360" w:lineRule="auto"/>
      </w:pPr>
      <w:r w:rsidRPr="00FC0140">
        <w:t xml:space="preserve">Wilson, A. M., Watson, J. C., &amp; </w:t>
      </w:r>
      <w:proofErr w:type="spellStart"/>
      <w:r w:rsidRPr="00FC0140">
        <w:t>Lichtwark</w:t>
      </w:r>
      <w:proofErr w:type="spellEnd"/>
      <w:r w:rsidRPr="00FC0140">
        <w:t xml:space="preserve">, G. A. (2003). A catapult action for rapid limb protraction. </w:t>
      </w:r>
      <w:r w:rsidRPr="00FC0140">
        <w:rPr>
          <w:i/>
          <w:iCs/>
        </w:rPr>
        <w:t>Nature</w:t>
      </w:r>
      <w:r w:rsidRPr="00FC0140">
        <w:t xml:space="preserve">, </w:t>
      </w:r>
      <w:r w:rsidRPr="00FC0140">
        <w:rPr>
          <w:i/>
          <w:iCs/>
        </w:rPr>
        <w:t>421</w:t>
      </w:r>
      <w:r w:rsidRPr="00FC0140">
        <w:t>(6918), 35-36.</w:t>
      </w:r>
    </w:p>
    <w:p w14:paraId="2DDE1D09" w14:textId="77777777" w:rsidR="007B50A0" w:rsidRDefault="007B50A0" w:rsidP="00BC4C97">
      <w:pPr>
        <w:spacing w:line="360" w:lineRule="auto"/>
      </w:pPr>
    </w:p>
    <w:p w14:paraId="3D0CBC42" w14:textId="77777777" w:rsidR="007B50A0" w:rsidRPr="000833CC" w:rsidRDefault="007B50A0" w:rsidP="00BC4C97">
      <w:pPr>
        <w:spacing w:line="360" w:lineRule="auto"/>
      </w:pPr>
      <w:r>
        <w:t xml:space="preserve">Witte, T. H., Hirst, C. V., &amp; Wilson, A. M. (2006). Effect of speed on stride parameters in racehorses at gallop in field conditions. </w:t>
      </w:r>
      <w:r>
        <w:rPr>
          <w:i/>
          <w:iCs/>
        </w:rPr>
        <w:t>Journal of Experimental Biology</w:t>
      </w:r>
      <w:r>
        <w:t xml:space="preserve">, </w:t>
      </w:r>
      <w:r>
        <w:rPr>
          <w:i/>
          <w:iCs/>
        </w:rPr>
        <w:t>209</w:t>
      </w:r>
      <w:r>
        <w:t>(21), 4389-4397.</w:t>
      </w:r>
    </w:p>
    <w:p w14:paraId="2C9F0F96" w14:textId="77777777" w:rsidR="007B50A0" w:rsidRDefault="007B50A0" w:rsidP="00BC4C97">
      <w:pPr>
        <w:spacing w:line="360" w:lineRule="auto"/>
      </w:pPr>
    </w:p>
    <w:p w14:paraId="495E4880" w14:textId="77777777" w:rsidR="00DE2A33" w:rsidRDefault="00DE2A33" w:rsidP="00BC4C97">
      <w:pPr>
        <w:spacing w:line="360" w:lineRule="auto"/>
        <w:rPr>
          <w:sz w:val="20"/>
          <w:szCs w:val="20"/>
        </w:rPr>
        <w:sectPr w:rsidR="00DE2A33" w:rsidSect="00410D7A">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lnNumType w:countBy="1" w:restart="continuous"/>
          <w:cols w:space="708"/>
          <w:docGrid w:linePitch="360"/>
        </w:sectPr>
      </w:pPr>
    </w:p>
    <w:p w14:paraId="5914A398" w14:textId="22AF4762" w:rsidR="00071110" w:rsidRDefault="00071110" w:rsidP="00BC4C97">
      <w:pPr>
        <w:spacing w:line="360" w:lineRule="auto"/>
        <w:rPr>
          <w:sz w:val="20"/>
          <w:szCs w:val="20"/>
        </w:rPr>
      </w:pPr>
    </w:p>
    <w:p w14:paraId="0006A65D" w14:textId="77777777" w:rsidR="00071110" w:rsidRDefault="00071110" w:rsidP="00BC4C97">
      <w:pPr>
        <w:spacing w:line="360" w:lineRule="auto"/>
        <w:rPr>
          <w:sz w:val="20"/>
          <w:szCs w:val="20"/>
        </w:rPr>
      </w:pPr>
    </w:p>
    <w:tbl>
      <w:tblPr>
        <w:tblStyle w:val="TableGrid"/>
        <w:tblW w:w="14317" w:type="dxa"/>
        <w:tblLayout w:type="fixed"/>
        <w:tblLook w:val="04A0" w:firstRow="1" w:lastRow="0" w:firstColumn="1" w:lastColumn="0" w:noHBand="0" w:noVBand="1"/>
      </w:tblPr>
      <w:tblGrid>
        <w:gridCol w:w="2127"/>
        <w:gridCol w:w="1134"/>
        <w:gridCol w:w="1275"/>
        <w:gridCol w:w="1560"/>
        <w:gridCol w:w="2126"/>
        <w:gridCol w:w="2126"/>
        <w:gridCol w:w="2126"/>
        <w:gridCol w:w="1843"/>
      </w:tblGrid>
      <w:tr w:rsidR="00D468FB" w:rsidRPr="00442923" w14:paraId="7F332F2D" w14:textId="77777777" w:rsidTr="00D468FB">
        <w:tc>
          <w:tcPr>
            <w:tcW w:w="2127" w:type="dxa"/>
            <w:tcBorders>
              <w:top w:val="nil"/>
              <w:left w:val="nil"/>
              <w:bottom w:val="nil"/>
              <w:right w:val="nil"/>
            </w:tcBorders>
          </w:tcPr>
          <w:p w14:paraId="1A28EE44" w14:textId="77777777" w:rsidR="00D468FB" w:rsidRPr="00442923" w:rsidRDefault="00D468FB" w:rsidP="00BC4C97">
            <w:pPr>
              <w:spacing w:line="360" w:lineRule="auto"/>
              <w:rPr>
                <w:sz w:val="20"/>
                <w:szCs w:val="20"/>
              </w:rPr>
            </w:pPr>
          </w:p>
        </w:tc>
        <w:tc>
          <w:tcPr>
            <w:tcW w:w="1134" w:type="dxa"/>
            <w:tcBorders>
              <w:top w:val="nil"/>
              <w:left w:val="nil"/>
              <w:bottom w:val="nil"/>
              <w:right w:val="nil"/>
            </w:tcBorders>
          </w:tcPr>
          <w:p w14:paraId="321F70BA" w14:textId="77777777" w:rsidR="00D468FB" w:rsidRPr="00442923" w:rsidRDefault="00D468FB" w:rsidP="00BC4C97">
            <w:pPr>
              <w:spacing w:line="360" w:lineRule="auto"/>
              <w:rPr>
                <w:sz w:val="20"/>
                <w:szCs w:val="20"/>
              </w:rPr>
            </w:pPr>
          </w:p>
        </w:tc>
        <w:tc>
          <w:tcPr>
            <w:tcW w:w="2835" w:type="dxa"/>
            <w:gridSpan w:val="2"/>
            <w:tcBorders>
              <w:top w:val="nil"/>
              <w:left w:val="nil"/>
              <w:bottom w:val="nil"/>
            </w:tcBorders>
          </w:tcPr>
          <w:p w14:paraId="2F14F383" w14:textId="77777777" w:rsidR="00D468FB" w:rsidRPr="00442923" w:rsidRDefault="00D468FB" w:rsidP="00BC4C97">
            <w:pPr>
              <w:spacing w:line="360" w:lineRule="auto"/>
              <w:jc w:val="center"/>
              <w:rPr>
                <w:sz w:val="20"/>
                <w:szCs w:val="20"/>
              </w:rPr>
            </w:pPr>
            <w:r w:rsidRPr="00442923">
              <w:rPr>
                <w:sz w:val="20"/>
                <w:szCs w:val="20"/>
              </w:rPr>
              <w:t>Biped</w:t>
            </w:r>
          </w:p>
        </w:tc>
        <w:tc>
          <w:tcPr>
            <w:tcW w:w="8221" w:type="dxa"/>
            <w:gridSpan w:val="4"/>
            <w:tcBorders>
              <w:top w:val="nil"/>
            </w:tcBorders>
          </w:tcPr>
          <w:p w14:paraId="51CEA23F" w14:textId="77777777" w:rsidR="00D468FB" w:rsidRPr="00442923" w:rsidRDefault="00D468FB" w:rsidP="00BC4C97">
            <w:pPr>
              <w:spacing w:line="360" w:lineRule="auto"/>
              <w:jc w:val="center"/>
              <w:rPr>
                <w:sz w:val="20"/>
                <w:szCs w:val="20"/>
              </w:rPr>
            </w:pPr>
            <w:r w:rsidRPr="00442923">
              <w:rPr>
                <w:sz w:val="20"/>
                <w:szCs w:val="20"/>
              </w:rPr>
              <w:t>Quadruped</w:t>
            </w:r>
          </w:p>
        </w:tc>
      </w:tr>
      <w:tr w:rsidR="00185C1D" w:rsidRPr="00442923" w14:paraId="07D812B8" w14:textId="77777777" w:rsidTr="00D468FB">
        <w:tc>
          <w:tcPr>
            <w:tcW w:w="2127" w:type="dxa"/>
            <w:tcBorders>
              <w:top w:val="nil"/>
            </w:tcBorders>
          </w:tcPr>
          <w:p w14:paraId="69A5C33D" w14:textId="223ECDC9" w:rsidR="00185C1D" w:rsidRPr="00442923" w:rsidRDefault="00185C1D" w:rsidP="00BC4C97">
            <w:pPr>
              <w:spacing w:line="360" w:lineRule="auto"/>
              <w:jc w:val="center"/>
              <w:rPr>
                <w:sz w:val="20"/>
                <w:szCs w:val="20"/>
              </w:rPr>
            </w:pPr>
          </w:p>
        </w:tc>
        <w:tc>
          <w:tcPr>
            <w:tcW w:w="1134" w:type="dxa"/>
            <w:tcBorders>
              <w:top w:val="nil"/>
            </w:tcBorders>
          </w:tcPr>
          <w:p w14:paraId="173FD899" w14:textId="06177AFE" w:rsidR="00185C1D" w:rsidRPr="00442923" w:rsidRDefault="00185C1D" w:rsidP="00BC4C97">
            <w:pPr>
              <w:spacing w:line="360" w:lineRule="auto"/>
              <w:jc w:val="center"/>
              <w:rPr>
                <w:sz w:val="20"/>
                <w:szCs w:val="20"/>
              </w:rPr>
            </w:pPr>
            <w:r>
              <w:rPr>
                <w:sz w:val="20"/>
                <w:szCs w:val="20"/>
              </w:rPr>
              <w:t xml:space="preserve">Figure </w:t>
            </w:r>
            <w:r w:rsidR="003A2B49">
              <w:rPr>
                <w:sz w:val="20"/>
                <w:szCs w:val="20"/>
              </w:rPr>
              <w:t>3</w:t>
            </w:r>
            <w:r>
              <w:rPr>
                <w:sz w:val="20"/>
                <w:szCs w:val="20"/>
              </w:rPr>
              <w:t xml:space="preserve"> symbols</w:t>
            </w:r>
          </w:p>
        </w:tc>
        <w:tc>
          <w:tcPr>
            <w:tcW w:w="1275" w:type="dxa"/>
          </w:tcPr>
          <w:p w14:paraId="07652C78" w14:textId="77777777" w:rsidR="00185C1D" w:rsidRPr="00442923" w:rsidRDefault="00185C1D" w:rsidP="00BC4C97">
            <w:pPr>
              <w:spacing w:line="360" w:lineRule="auto"/>
              <w:jc w:val="center"/>
              <w:rPr>
                <w:sz w:val="20"/>
                <w:szCs w:val="20"/>
              </w:rPr>
            </w:pPr>
            <w:r w:rsidRPr="00442923">
              <w:rPr>
                <w:sz w:val="20"/>
                <w:szCs w:val="20"/>
              </w:rPr>
              <w:t>Hop</w:t>
            </w:r>
          </w:p>
        </w:tc>
        <w:tc>
          <w:tcPr>
            <w:tcW w:w="1560" w:type="dxa"/>
          </w:tcPr>
          <w:p w14:paraId="4F67A4A0" w14:textId="77777777" w:rsidR="00185C1D" w:rsidRPr="00442923" w:rsidRDefault="00185C1D" w:rsidP="00BC4C97">
            <w:pPr>
              <w:spacing w:line="360" w:lineRule="auto"/>
              <w:jc w:val="center"/>
              <w:rPr>
                <w:sz w:val="20"/>
                <w:szCs w:val="20"/>
              </w:rPr>
            </w:pPr>
            <w:r w:rsidRPr="00442923">
              <w:rPr>
                <w:sz w:val="20"/>
                <w:szCs w:val="20"/>
              </w:rPr>
              <w:t>Run</w:t>
            </w:r>
          </w:p>
        </w:tc>
        <w:tc>
          <w:tcPr>
            <w:tcW w:w="2126" w:type="dxa"/>
          </w:tcPr>
          <w:p w14:paraId="56236E55" w14:textId="77777777" w:rsidR="00185C1D" w:rsidRPr="00442923" w:rsidRDefault="00185C1D" w:rsidP="00BC4C97">
            <w:pPr>
              <w:spacing w:line="360" w:lineRule="auto"/>
              <w:jc w:val="center"/>
              <w:rPr>
                <w:sz w:val="20"/>
                <w:szCs w:val="20"/>
              </w:rPr>
            </w:pPr>
            <w:r w:rsidRPr="00442923">
              <w:rPr>
                <w:sz w:val="20"/>
                <w:szCs w:val="20"/>
              </w:rPr>
              <w:t>Trot</w:t>
            </w:r>
          </w:p>
        </w:tc>
        <w:tc>
          <w:tcPr>
            <w:tcW w:w="2126" w:type="dxa"/>
          </w:tcPr>
          <w:p w14:paraId="284C9569" w14:textId="464CBF7A" w:rsidR="00185C1D" w:rsidRPr="00442923" w:rsidRDefault="00185C1D" w:rsidP="00BC4C97">
            <w:pPr>
              <w:spacing w:line="360" w:lineRule="auto"/>
              <w:jc w:val="center"/>
              <w:rPr>
                <w:sz w:val="20"/>
                <w:szCs w:val="20"/>
              </w:rPr>
            </w:pPr>
            <w:r w:rsidRPr="00442923">
              <w:rPr>
                <w:sz w:val="20"/>
                <w:szCs w:val="20"/>
              </w:rPr>
              <w:t>Tolt</w:t>
            </w:r>
          </w:p>
        </w:tc>
        <w:tc>
          <w:tcPr>
            <w:tcW w:w="2126" w:type="dxa"/>
          </w:tcPr>
          <w:p w14:paraId="1D0CB184" w14:textId="43969695" w:rsidR="00185C1D" w:rsidRPr="00442923" w:rsidRDefault="00185C1D" w:rsidP="00BC4C97">
            <w:pPr>
              <w:spacing w:line="360" w:lineRule="auto"/>
              <w:jc w:val="center"/>
              <w:rPr>
                <w:sz w:val="20"/>
                <w:szCs w:val="20"/>
              </w:rPr>
            </w:pPr>
            <w:r w:rsidRPr="00442923">
              <w:rPr>
                <w:sz w:val="20"/>
                <w:szCs w:val="20"/>
              </w:rPr>
              <w:t>Transverse gallop</w:t>
            </w:r>
          </w:p>
        </w:tc>
        <w:tc>
          <w:tcPr>
            <w:tcW w:w="1843" w:type="dxa"/>
          </w:tcPr>
          <w:p w14:paraId="0B02DCAA" w14:textId="77777777" w:rsidR="00185C1D" w:rsidRPr="00442923" w:rsidRDefault="00185C1D" w:rsidP="00BC4C97">
            <w:pPr>
              <w:spacing w:line="360" w:lineRule="auto"/>
              <w:jc w:val="center"/>
              <w:rPr>
                <w:sz w:val="20"/>
                <w:szCs w:val="20"/>
              </w:rPr>
            </w:pPr>
            <w:r w:rsidRPr="00442923">
              <w:rPr>
                <w:sz w:val="20"/>
                <w:szCs w:val="20"/>
              </w:rPr>
              <w:t>Rotary gallop</w:t>
            </w:r>
          </w:p>
        </w:tc>
      </w:tr>
      <w:tr w:rsidR="00185C1D" w:rsidRPr="00442923" w14:paraId="007FC99E" w14:textId="77777777" w:rsidTr="00D468FB">
        <w:tc>
          <w:tcPr>
            <w:tcW w:w="2127" w:type="dxa"/>
          </w:tcPr>
          <w:p w14:paraId="0752CFB9" w14:textId="4BAE6D2D" w:rsidR="00185C1D" w:rsidRPr="00442923" w:rsidRDefault="00185C1D" w:rsidP="00BC4C97">
            <w:pPr>
              <w:spacing w:line="360" w:lineRule="auto"/>
              <w:rPr>
                <w:sz w:val="20"/>
                <w:szCs w:val="20"/>
              </w:rPr>
            </w:pPr>
            <w:r>
              <w:rPr>
                <w:sz w:val="20"/>
                <w:szCs w:val="20"/>
              </w:rPr>
              <w:t>Foot contact sequence</w:t>
            </w:r>
          </w:p>
        </w:tc>
        <w:tc>
          <w:tcPr>
            <w:tcW w:w="1134" w:type="dxa"/>
          </w:tcPr>
          <w:p w14:paraId="0EF7AC80" w14:textId="68B3F175" w:rsidR="00185C1D" w:rsidRPr="00442923" w:rsidRDefault="00185C1D" w:rsidP="00BC4C97">
            <w:pPr>
              <w:spacing w:line="360" w:lineRule="auto"/>
              <w:jc w:val="center"/>
              <w:rPr>
                <w:sz w:val="20"/>
                <w:szCs w:val="20"/>
              </w:rPr>
            </w:pPr>
          </w:p>
        </w:tc>
        <w:tc>
          <w:tcPr>
            <w:tcW w:w="1275" w:type="dxa"/>
          </w:tcPr>
          <w:p w14:paraId="4EA15821" w14:textId="4F2CD325" w:rsidR="00185C1D" w:rsidRPr="00442923" w:rsidRDefault="00185C1D" w:rsidP="00BC4C97">
            <w:pPr>
              <w:spacing w:line="360" w:lineRule="auto"/>
              <w:jc w:val="center"/>
              <w:rPr>
                <w:sz w:val="20"/>
                <w:szCs w:val="20"/>
              </w:rPr>
            </w:pPr>
            <w:r>
              <w:rPr>
                <w:sz w:val="20"/>
                <w:szCs w:val="20"/>
              </w:rPr>
              <w:t>[HL, FR]-</w:t>
            </w:r>
          </w:p>
        </w:tc>
        <w:tc>
          <w:tcPr>
            <w:tcW w:w="1560" w:type="dxa"/>
          </w:tcPr>
          <w:p w14:paraId="1EBEDB95" w14:textId="2254F08C" w:rsidR="00185C1D" w:rsidRPr="00442923" w:rsidRDefault="00185C1D" w:rsidP="00BC4C97">
            <w:pPr>
              <w:spacing w:line="360" w:lineRule="auto"/>
              <w:jc w:val="center"/>
              <w:rPr>
                <w:sz w:val="20"/>
                <w:szCs w:val="20"/>
              </w:rPr>
            </w:pPr>
            <w:r>
              <w:rPr>
                <w:sz w:val="20"/>
                <w:szCs w:val="20"/>
              </w:rPr>
              <w:t>HL-FR-</w:t>
            </w:r>
          </w:p>
        </w:tc>
        <w:tc>
          <w:tcPr>
            <w:tcW w:w="2126" w:type="dxa"/>
          </w:tcPr>
          <w:p w14:paraId="1AFAA4B2" w14:textId="48E09A4C" w:rsidR="00185C1D" w:rsidRPr="00442923" w:rsidRDefault="00185C1D" w:rsidP="00BC4C97">
            <w:pPr>
              <w:spacing w:line="360" w:lineRule="auto"/>
              <w:jc w:val="center"/>
              <w:rPr>
                <w:sz w:val="20"/>
                <w:szCs w:val="20"/>
              </w:rPr>
            </w:pPr>
            <w:r>
              <w:rPr>
                <w:sz w:val="20"/>
                <w:szCs w:val="20"/>
              </w:rPr>
              <w:t>[</w:t>
            </w:r>
            <w:proofErr w:type="gramStart"/>
            <w:r>
              <w:rPr>
                <w:sz w:val="20"/>
                <w:szCs w:val="20"/>
              </w:rPr>
              <w:t>HL,FR</w:t>
            </w:r>
            <w:proofErr w:type="gramEnd"/>
            <w:r>
              <w:rPr>
                <w:sz w:val="20"/>
                <w:szCs w:val="20"/>
              </w:rPr>
              <w:t>]-[HR,FL]-</w:t>
            </w:r>
          </w:p>
        </w:tc>
        <w:tc>
          <w:tcPr>
            <w:tcW w:w="2126" w:type="dxa"/>
          </w:tcPr>
          <w:p w14:paraId="1C8CF1AB" w14:textId="095A846A" w:rsidR="00185C1D" w:rsidRPr="00442923" w:rsidRDefault="00185C1D" w:rsidP="00BC4C97">
            <w:pPr>
              <w:spacing w:line="360" w:lineRule="auto"/>
              <w:jc w:val="center"/>
              <w:rPr>
                <w:sz w:val="20"/>
                <w:szCs w:val="20"/>
              </w:rPr>
            </w:pPr>
            <w:r>
              <w:rPr>
                <w:sz w:val="20"/>
                <w:szCs w:val="20"/>
              </w:rPr>
              <w:t>HL-FL-HR-FR-</w:t>
            </w:r>
          </w:p>
        </w:tc>
        <w:tc>
          <w:tcPr>
            <w:tcW w:w="2126" w:type="dxa"/>
          </w:tcPr>
          <w:p w14:paraId="661FFF04" w14:textId="031BA48E" w:rsidR="00185C1D" w:rsidRPr="00442923" w:rsidRDefault="00185C1D" w:rsidP="00BC4C97">
            <w:pPr>
              <w:spacing w:line="360" w:lineRule="auto"/>
              <w:jc w:val="center"/>
              <w:rPr>
                <w:sz w:val="20"/>
                <w:szCs w:val="20"/>
              </w:rPr>
            </w:pPr>
            <w:r>
              <w:rPr>
                <w:sz w:val="20"/>
                <w:szCs w:val="20"/>
              </w:rPr>
              <w:t>HL-HR-FL-FR-</w:t>
            </w:r>
          </w:p>
        </w:tc>
        <w:tc>
          <w:tcPr>
            <w:tcW w:w="1843" w:type="dxa"/>
          </w:tcPr>
          <w:p w14:paraId="74872ABF" w14:textId="0B7F3671" w:rsidR="00185C1D" w:rsidRPr="00442923" w:rsidRDefault="00185C1D" w:rsidP="00BC4C97">
            <w:pPr>
              <w:spacing w:line="360" w:lineRule="auto"/>
              <w:jc w:val="center"/>
              <w:rPr>
                <w:sz w:val="20"/>
                <w:szCs w:val="20"/>
              </w:rPr>
            </w:pPr>
            <w:r>
              <w:rPr>
                <w:sz w:val="20"/>
                <w:szCs w:val="20"/>
              </w:rPr>
              <w:t>HL-HR-FR-FL-</w:t>
            </w:r>
          </w:p>
        </w:tc>
      </w:tr>
      <w:tr w:rsidR="00185C1D" w:rsidRPr="00442923" w14:paraId="04227D88" w14:textId="77777777" w:rsidTr="00D468FB">
        <w:tc>
          <w:tcPr>
            <w:tcW w:w="2127" w:type="dxa"/>
            <w:shd w:val="clear" w:color="auto" w:fill="BFBFBF" w:themeFill="background1" w:themeFillShade="BF"/>
          </w:tcPr>
          <w:p w14:paraId="34629908" w14:textId="77777777" w:rsidR="00185C1D" w:rsidRDefault="00185C1D" w:rsidP="00BC4C97">
            <w:pPr>
              <w:spacing w:line="360" w:lineRule="auto"/>
              <w:rPr>
                <w:sz w:val="20"/>
                <w:szCs w:val="20"/>
              </w:rPr>
            </w:pPr>
          </w:p>
        </w:tc>
        <w:tc>
          <w:tcPr>
            <w:tcW w:w="1134" w:type="dxa"/>
            <w:shd w:val="clear" w:color="auto" w:fill="BFBFBF" w:themeFill="background1" w:themeFillShade="BF"/>
          </w:tcPr>
          <w:p w14:paraId="45958ECA" w14:textId="77777777" w:rsidR="00185C1D" w:rsidRPr="00442923" w:rsidRDefault="00185C1D" w:rsidP="00BC4C97">
            <w:pPr>
              <w:spacing w:line="360" w:lineRule="auto"/>
              <w:jc w:val="center"/>
              <w:rPr>
                <w:sz w:val="20"/>
                <w:szCs w:val="20"/>
              </w:rPr>
            </w:pPr>
          </w:p>
        </w:tc>
        <w:tc>
          <w:tcPr>
            <w:tcW w:w="1275" w:type="dxa"/>
            <w:shd w:val="clear" w:color="auto" w:fill="BFBFBF" w:themeFill="background1" w:themeFillShade="BF"/>
          </w:tcPr>
          <w:p w14:paraId="1593AEC8" w14:textId="77777777" w:rsidR="00185C1D" w:rsidRDefault="00185C1D" w:rsidP="00BC4C97">
            <w:pPr>
              <w:spacing w:line="360" w:lineRule="auto"/>
              <w:jc w:val="center"/>
              <w:rPr>
                <w:sz w:val="20"/>
                <w:szCs w:val="20"/>
              </w:rPr>
            </w:pPr>
          </w:p>
        </w:tc>
        <w:tc>
          <w:tcPr>
            <w:tcW w:w="1560" w:type="dxa"/>
            <w:shd w:val="clear" w:color="auto" w:fill="BFBFBF" w:themeFill="background1" w:themeFillShade="BF"/>
          </w:tcPr>
          <w:p w14:paraId="5DA4E880" w14:textId="77777777" w:rsidR="00185C1D" w:rsidRDefault="00185C1D" w:rsidP="00BC4C97">
            <w:pPr>
              <w:spacing w:line="360" w:lineRule="auto"/>
              <w:jc w:val="center"/>
              <w:rPr>
                <w:sz w:val="20"/>
                <w:szCs w:val="20"/>
              </w:rPr>
            </w:pPr>
          </w:p>
        </w:tc>
        <w:tc>
          <w:tcPr>
            <w:tcW w:w="2126" w:type="dxa"/>
            <w:shd w:val="clear" w:color="auto" w:fill="BFBFBF" w:themeFill="background1" w:themeFillShade="BF"/>
          </w:tcPr>
          <w:p w14:paraId="1A785909" w14:textId="77777777" w:rsidR="00185C1D" w:rsidRDefault="00185C1D" w:rsidP="00BC4C97">
            <w:pPr>
              <w:spacing w:line="360" w:lineRule="auto"/>
              <w:jc w:val="center"/>
              <w:rPr>
                <w:sz w:val="20"/>
                <w:szCs w:val="20"/>
              </w:rPr>
            </w:pPr>
          </w:p>
        </w:tc>
        <w:tc>
          <w:tcPr>
            <w:tcW w:w="2126" w:type="dxa"/>
            <w:shd w:val="clear" w:color="auto" w:fill="BFBFBF" w:themeFill="background1" w:themeFillShade="BF"/>
          </w:tcPr>
          <w:p w14:paraId="15FC5C47" w14:textId="77777777" w:rsidR="00185C1D" w:rsidRDefault="00185C1D" w:rsidP="00BC4C97">
            <w:pPr>
              <w:spacing w:line="360" w:lineRule="auto"/>
              <w:jc w:val="center"/>
              <w:rPr>
                <w:sz w:val="20"/>
                <w:szCs w:val="20"/>
              </w:rPr>
            </w:pPr>
          </w:p>
        </w:tc>
        <w:tc>
          <w:tcPr>
            <w:tcW w:w="2126" w:type="dxa"/>
            <w:shd w:val="clear" w:color="auto" w:fill="BFBFBF" w:themeFill="background1" w:themeFillShade="BF"/>
          </w:tcPr>
          <w:p w14:paraId="0D6CD781" w14:textId="77777777" w:rsidR="00185C1D" w:rsidRDefault="00185C1D" w:rsidP="00BC4C97">
            <w:pPr>
              <w:spacing w:line="360" w:lineRule="auto"/>
              <w:jc w:val="center"/>
              <w:rPr>
                <w:sz w:val="20"/>
                <w:szCs w:val="20"/>
              </w:rPr>
            </w:pPr>
          </w:p>
        </w:tc>
        <w:tc>
          <w:tcPr>
            <w:tcW w:w="1843" w:type="dxa"/>
            <w:shd w:val="clear" w:color="auto" w:fill="BFBFBF" w:themeFill="background1" w:themeFillShade="BF"/>
          </w:tcPr>
          <w:p w14:paraId="23941CD3" w14:textId="77777777" w:rsidR="00185C1D" w:rsidRDefault="00185C1D" w:rsidP="00BC4C97">
            <w:pPr>
              <w:spacing w:line="360" w:lineRule="auto"/>
              <w:jc w:val="center"/>
              <w:rPr>
                <w:sz w:val="20"/>
                <w:szCs w:val="20"/>
              </w:rPr>
            </w:pPr>
          </w:p>
        </w:tc>
      </w:tr>
      <w:tr w:rsidR="00185C1D" w:rsidRPr="00442923" w14:paraId="6EB3C8EC" w14:textId="77777777" w:rsidTr="00D468FB">
        <w:tc>
          <w:tcPr>
            <w:tcW w:w="2127" w:type="dxa"/>
          </w:tcPr>
          <w:p w14:paraId="698094D2" w14:textId="4CF4B636" w:rsidR="00185C1D" w:rsidRDefault="00185C1D" w:rsidP="00BC4C97">
            <w:pPr>
              <w:spacing w:line="360" w:lineRule="auto"/>
              <w:rPr>
                <w:sz w:val="20"/>
                <w:szCs w:val="20"/>
              </w:rPr>
            </w:pPr>
            <w:r>
              <w:rPr>
                <w:sz w:val="20"/>
                <w:szCs w:val="20"/>
              </w:rPr>
              <w:t>Example species</w:t>
            </w:r>
          </w:p>
        </w:tc>
        <w:tc>
          <w:tcPr>
            <w:tcW w:w="1134" w:type="dxa"/>
          </w:tcPr>
          <w:p w14:paraId="4304C2CF" w14:textId="77777777" w:rsidR="00185C1D" w:rsidRDefault="00185C1D" w:rsidP="00BC4C97">
            <w:pPr>
              <w:spacing w:line="360" w:lineRule="auto"/>
              <w:jc w:val="center"/>
              <w:rPr>
                <w:sz w:val="20"/>
                <w:szCs w:val="20"/>
              </w:rPr>
            </w:pPr>
          </w:p>
        </w:tc>
        <w:tc>
          <w:tcPr>
            <w:tcW w:w="1275" w:type="dxa"/>
          </w:tcPr>
          <w:p w14:paraId="28B250A6" w14:textId="77777777" w:rsidR="00185C1D" w:rsidRDefault="00185C1D" w:rsidP="00BC4C97">
            <w:pPr>
              <w:spacing w:line="360" w:lineRule="auto"/>
              <w:jc w:val="center"/>
              <w:rPr>
                <w:sz w:val="20"/>
                <w:szCs w:val="20"/>
              </w:rPr>
            </w:pPr>
          </w:p>
        </w:tc>
        <w:tc>
          <w:tcPr>
            <w:tcW w:w="1560" w:type="dxa"/>
          </w:tcPr>
          <w:p w14:paraId="5BCCB4CA" w14:textId="77777777" w:rsidR="00185C1D" w:rsidRDefault="00185C1D" w:rsidP="00BC4C97">
            <w:pPr>
              <w:spacing w:line="360" w:lineRule="auto"/>
              <w:jc w:val="center"/>
              <w:rPr>
                <w:sz w:val="20"/>
                <w:szCs w:val="20"/>
              </w:rPr>
            </w:pPr>
          </w:p>
        </w:tc>
        <w:tc>
          <w:tcPr>
            <w:tcW w:w="2126" w:type="dxa"/>
          </w:tcPr>
          <w:p w14:paraId="574083F8" w14:textId="77777777" w:rsidR="00185C1D" w:rsidRDefault="00185C1D" w:rsidP="00BC4C97">
            <w:pPr>
              <w:spacing w:line="360" w:lineRule="auto"/>
              <w:jc w:val="center"/>
              <w:rPr>
                <w:sz w:val="20"/>
                <w:szCs w:val="20"/>
              </w:rPr>
            </w:pPr>
          </w:p>
        </w:tc>
        <w:tc>
          <w:tcPr>
            <w:tcW w:w="2126" w:type="dxa"/>
          </w:tcPr>
          <w:p w14:paraId="6113B215" w14:textId="77777777" w:rsidR="00185C1D" w:rsidRDefault="00185C1D" w:rsidP="00BC4C97">
            <w:pPr>
              <w:spacing w:line="360" w:lineRule="auto"/>
              <w:jc w:val="center"/>
              <w:rPr>
                <w:sz w:val="20"/>
                <w:szCs w:val="20"/>
              </w:rPr>
            </w:pPr>
          </w:p>
        </w:tc>
        <w:tc>
          <w:tcPr>
            <w:tcW w:w="2126" w:type="dxa"/>
          </w:tcPr>
          <w:p w14:paraId="4BA3CC89" w14:textId="77777777" w:rsidR="00185C1D" w:rsidRDefault="00185C1D" w:rsidP="00BC4C97">
            <w:pPr>
              <w:spacing w:line="360" w:lineRule="auto"/>
              <w:jc w:val="center"/>
              <w:rPr>
                <w:sz w:val="20"/>
                <w:szCs w:val="20"/>
              </w:rPr>
            </w:pPr>
          </w:p>
        </w:tc>
        <w:tc>
          <w:tcPr>
            <w:tcW w:w="1843" w:type="dxa"/>
          </w:tcPr>
          <w:p w14:paraId="65EA75BD" w14:textId="77777777" w:rsidR="00185C1D" w:rsidRDefault="00185C1D" w:rsidP="00BC4C97">
            <w:pPr>
              <w:spacing w:line="360" w:lineRule="auto"/>
              <w:jc w:val="center"/>
              <w:rPr>
                <w:sz w:val="20"/>
                <w:szCs w:val="20"/>
              </w:rPr>
            </w:pPr>
          </w:p>
        </w:tc>
      </w:tr>
      <w:tr w:rsidR="00185C1D" w:rsidRPr="00442923" w14:paraId="314248C8" w14:textId="77777777" w:rsidTr="00D468FB">
        <w:tc>
          <w:tcPr>
            <w:tcW w:w="2127" w:type="dxa"/>
          </w:tcPr>
          <w:p w14:paraId="416658FD" w14:textId="413C6792" w:rsidR="00185C1D" w:rsidRPr="00442923" w:rsidRDefault="00185C1D" w:rsidP="00BC4C97">
            <w:pPr>
              <w:spacing w:line="360" w:lineRule="auto"/>
              <w:rPr>
                <w:sz w:val="20"/>
                <w:szCs w:val="20"/>
              </w:rPr>
            </w:pPr>
            <w:r>
              <w:rPr>
                <w:sz w:val="20"/>
                <w:szCs w:val="20"/>
              </w:rPr>
              <w:t>Kangaroo</w:t>
            </w:r>
          </w:p>
        </w:tc>
        <w:tc>
          <w:tcPr>
            <w:tcW w:w="1134" w:type="dxa"/>
          </w:tcPr>
          <w:p w14:paraId="0E70AA4C" w14:textId="07D4EC5E" w:rsidR="00185C1D" w:rsidRPr="00442923" w:rsidRDefault="00185C1D" w:rsidP="00BC4C97">
            <w:pPr>
              <w:spacing w:line="360" w:lineRule="auto"/>
              <w:jc w:val="center"/>
              <w:rPr>
                <w:sz w:val="20"/>
                <w:szCs w:val="20"/>
              </w:rPr>
            </w:pPr>
            <w:r>
              <w:rPr>
                <w:sz w:val="20"/>
                <w:szCs w:val="20"/>
              </w:rPr>
              <w:t>x</w:t>
            </w:r>
          </w:p>
        </w:tc>
        <w:tc>
          <w:tcPr>
            <w:tcW w:w="1275" w:type="dxa"/>
          </w:tcPr>
          <w:p w14:paraId="1341D006" w14:textId="1B93E861" w:rsidR="00185C1D" w:rsidRPr="00442923" w:rsidRDefault="00185C1D" w:rsidP="00BC4C97">
            <w:pPr>
              <w:spacing w:line="360" w:lineRule="auto"/>
              <w:jc w:val="center"/>
              <w:rPr>
                <w:sz w:val="20"/>
                <w:szCs w:val="20"/>
              </w:rPr>
            </w:pPr>
            <w:r>
              <w:rPr>
                <w:sz w:val="20"/>
                <w:szCs w:val="20"/>
              </w:rPr>
              <w:t>Yes</w:t>
            </w:r>
          </w:p>
        </w:tc>
        <w:tc>
          <w:tcPr>
            <w:tcW w:w="1560" w:type="dxa"/>
          </w:tcPr>
          <w:p w14:paraId="5ED62250" w14:textId="700DB5C5" w:rsidR="00185C1D" w:rsidRPr="00442923" w:rsidRDefault="00185C1D" w:rsidP="00BC4C97">
            <w:pPr>
              <w:spacing w:line="360" w:lineRule="auto"/>
              <w:jc w:val="center"/>
              <w:rPr>
                <w:sz w:val="20"/>
                <w:szCs w:val="20"/>
              </w:rPr>
            </w:pPr>
            <w:r>
              <w:rPr>
                <w:sz w:val="20"/>
                <w:szCs w:val="20"/>
              </w:rPr>
              <w:t>No</w:t>
            </w:r>
          </w:p>
        </w:tc>
        <w:tc>
          <w:tcPr>
            <w:tcW w:w="2126" w:type="dxa"/>
          </w:tcPr>
          <w:p w14:paraId="57EF3060" w14:textId="2AFF6AA0" w:rsidR="00185C1D" w:rsidRPr="00442923" w:rsidRDefault="00185C1D" w:rsidP="00BC4C97">
            <w:pPr>
              <w:spacing w:line="360" w:lineRule="auto"/>
              <w:jc w:val="center"/>
              <w:rPr>
                <w:sz w:val="20"/>
                <w:szCs w:val="20"/>
              </w:rPr>
            </w:pPr>
            <w:r>
              <w:rPr>
                <w:sz w:val="20"/>
                <w:szCs w:val="20"/>
              </w:rPr>
              <w:t>x</w:t>
            </w:r>
          </w:p>
        </w:tc>
        <w:tc>
          <w:tcPr>
            <w:tcW w:w="2126" w:type="dxa"/>
          </w:tcPr>
          <w:p w14:paraId="0E1FC080" w14:textId="709688DB" w:rsidR="00185C1D" w:rsidRPr="00442923" w:rsidRDefault="00185C1D" w:rsidP="00BC4C97">
            <w:pPr>
              <w:spacing w:line="360" w:lineRule="auto"/>
              <w:jc w:val="center"/>
              <w:rPr>
                <w:sz w:val="20"/>
                <w:szCs w:val="20"/>
              </w:rPr>
            </w:pPr>
            <w:r>
              <w:rPr>
                <w:sz w:val="20"/>
                <w:szCs w:val="20"/>
              </w:rPr>
              <w:t>x</w:t>
            </w:r>
          </w:p>
        </w:tc>
        <w:tc>
          <w:tcPr>
            <w:tcW w:w="2126" w:type="dxa"/>
          </w:tcPr>
          <w:p w14:paraId="73289802" w14:textId="56848791" w:rsidR="00185C1D" w:rsidRPr="00442923" w:rsidRDefault="00185C1D" w:rsidP="00BC4C97">
            <w:pPr>
              <w:spacing w:line="360" w:lineRule="auto"/>
              <w:jc w:val="center"/>
              <w:rPr>
                <w:sz w:val="20"/>
                <w:szCs w:val="20"/>
              </w:rPr>
            </w:pPr>
            <w:r>
              <w:rPr>
                <w:sz w:val="20"/>
                <w:szCs w:val="20"/>
              </w:rPr>
              <w:t>x</w:t>
            </w:r>
          </w:p>
        </w:tc>
        <w:tc>
          <w:tcPr>
            <w:tcW w:w="1843" w:type="dxa"/>
          </w:tcPr>
          <w:p w14:paraId="775C76B0" w14:textId="43FB9D90" w:rsidR="00185C1D" w:rsidRPr="00442923" w:rsidRDefault="00185C1D" w:rsidP="00BC4C97">
            <w:pPr>
              <w:spacing w:line="360" w:lineRule="auto"/>
              <w:jc w:val="center"/>
              <w:rPr>
                <w:sz w:val="20"/>
                <w:szCs w:val="20"/>
              </w:rPr>
            </w:pPr>
            <w:r>
              <w:rPr>
                <w:sz w:val="20"/>
                <w:szCs w:val="20"/>
              </w:rPr>
              <w:t>x</w:t>
            </w:r>
          </w:p>
        </w:tc>
      </w:tr>
      <w:tr w:rsidR="00185C1D" w:rsidRPr="00442923" w14:paraId="57305D8F" w14:textId="77777777" w:rsidTr="00D468FB">
        <w:tc>
          <w:tcPr>
            <w:tcW w:w="2127" w:type="dxa"/>
          </w:tcPr>
          <w:p w14:paraId="56EEEA76" w14:textId="42E9F06E" w:rsidR="00185C1D" w:rsidRPr="00442923" w:rsidRDefault="00185C1D" w:rsidP="00BC4C97">
            <w:pPr>
              <w:spacing w:line="360" w:lineRule="auto"/>
              <w:rPr>
                <w:sz w:val="20"/>
                <w:szCs w:val="20"/>
              </w:rPr>
            </w:pPr>
            <w:r>
              <w:rPr>
                <w:sz w:val="20"/>
                <w:szCs w:val="20"/>
              </w:rPr>
              <w:t>Ostrich</w:t>
            </w:r>
          </w:p>
        </w:tc>
        <w:tc>
          <w:tcPr>
            <w:tcW w:w="1134" w:type="dxa"/>
          </w:tcPr>
          <w:p w14:paraId="26A5877C" w14:textId="0E7C8614" w:rsidR="00185C1D" w:rsidRPr="00D468FB" w:rsidRDefault="00185C1D" w:rsidP="00BC4C97">
            <w:pPr>
              <w:spacing w:line="360" w:lineRule="auto"/>
              <w:jc w:val="center"/>
              <w:rPr>
                <w:sz w:val="20"/>
                <w:szCs w:val="20"/>
              </w:rPr>
            </w:pPr>
            <w:r w:rsidRPr="00D468FB">
              <w:rPr>
                <w:sz w:val="20"/>
                <w:szCs w:val="20"/>
              </w:rPr>
              <w:t>x</w:t>
            </w:r>
          </w:p>
        </w:tc>
        <w:tc>
          <w:tcPr>
            <w:tcW w:w="1275" w:type="dxa"/>
          </w:tcPr>
          <w:p w14:paraId="374B78FD" w14:textId="6DB90592" w:rsidR="00185C1D" w:rsidRPr="00442923" w:rsidRDefault="00185C1D" w:rsidP="00BC4C97">
            <w:pPr>
              <w:spacing w:line="360" w:lineRule="auto"/>
              <w:jc w:val="center"/>
              <w:rPr>
                <w:sz w:val="20"/>
                <w:szCs w:val="20"/>
              </w:rPr>
            </w:pPr>
            <w:r>
              <w:rPr>
                <w:sz w:val="20"/>
                <w:szCs w:val="20"/>
              </w:rPr>
              <w:t>No</w:t>
            </w:r>
          </w:p>
        </w:tc>
        <w:tc>
          <w:tcPr>
            <w:tcW w:w="1560" w:type="dxa"/>
          </w:tcPr>
          <w:p w14:paraId="656D4CB0" w14:textId="46A4FA12" w:rsidR="00185C1D" w:rsidRPr="00442923" w:rsidRDefault="00185C1D" w:rsidP="00BC4C97">
            <w:pPr>
              <w:spacing w:line="360" w:lineRule="auto"/>
              <w:jc w:val="center"/>
              <w:rPr>
                <w:sz w:val="20"/>
                <w:szCs w:val="20"/>
              </w:rPr>
            </w:pPr>
            <w:r>
              <w:rPr>
                <w:sz w:val="20"/>
                <w:szCs w:val="20"/>
              </w:rPr>
              <w:t>Yes</w:t>
            </w:r>
          </w:p>
        </w:tc>
        <w:tc>
          <w:tcPr>
            <w:tcW w:w="2126" w:type="dxa"/>
          </w:tcPr>
          <w:p w14:paraId="2D23E06B" w14:textId="421A56CF" w:rsidR="00185C1D" w:rsidRPr="00442923" w:rsidRDefault="00185C1D" w:rsidP="00BC4C97">
            <w:pPr>
              <w:spacing w:line="360" w:lineRule="auto"/>
              <w:jc w:val="center"/>
              <w:rPr>
                <w:sz w:val="20"/>
                <w:szCs w:val="20"/>
              </w:rPr>
            </w:pPr>
            <w:r>
              <w:rPr>
                <w:sz w:val="20"/>
                <w:szCs w:val="20"/>
              </w:rPr>
              <w:t>x</w:t>
            </w:r>
          </w:p>
        </w:tc>
        <w:tc>
          <w:tcPr>
            <w:tcW w:w="2126" w:type="dxa"/>
          </w:tcPr>
          <w:p w14:paraId="5465329A" w14:textId="5A0D3C28" w:rsidR="00185C1D" w:rsidRPr="00442923" w:rsidRDefault="00185C1D" w:rsidP="00BC4C97">
            <w:pPr>
              <w:spacing w:line="360" w:lineRule="auto"/>
              <w:jc w:val="center"/>
              <w:rPr>
                <w:sz w:val="20"/>
                <w:szCs w:val="20"/>
              </w:rPr>
            </w:pPr>
            <w:r>
              <w:rPr>
                <w:sz w:val="20"/>
                <w:szCs w:val="20"/>
              </w:rPr>
              <w:t>x</w:t>
            </w:r>
          </w:p>
        </w:tc>
        <w:tc>
          <w:tcPr>
            <w:tcW w:w="2126" w:type="dxa"/>
          </w:tcPr>
          <w:p w14:paraId="49530D98" w14:textId="3551B76C" w:rsidR="00185C1D" w:rsidRPr="00442923" w:rsidRDefault="00185C1D" w:rsidP="00BC4C97">
            <w:pPr>
              <w:spacing w:line="360" w:lineRule="auto"/>
              <w:jc w:val="center"/>
              <w:rPr>
                <w:sz w:val="20"/>
                <w:szCs w:val="20"/>
              </w:rPr>
            </w:pPr>
            <w:r>
              <w:rPr>
                <w:sz w:val="20"/>
                <w:szCs w:val="20"/>
              </w:rPr>
              <w:t>x</w:t>
            </w:r>
          </w:p>
        </w:tc>
        <w:tc>
          <w:tcPr>
            <w:tcW w:w="1843" w:type="dxa"/>
          </w:tcPr>
          <w:p w14:paraId="123D5D48" w14:textId="43443704" w:rsidR="00185C1D" w:rsidRPr="00442923" w:rsidRDefault="00185C1D" w:rsidP="00BC4C97">
            <w:pPr>
              <w:spacing w:line="360" w:lineRule="auto"/>
              <w:jc w:val="center"/>
              <w:rPr>
                <w:sz w:val="20"/>
                <w:szCs w:val="20"/>
              </w:rPr>
            </w:pPr>
            <w:r>
              <w:rPr>
                <w:sz w:val="20"/>
                <w:szCs w:val="20"/>
              </w:rPr>
              <w:t>x</w:t>
            </w:r>
          </w:p>
        </w:tc>
      </w:tr>
      <w:tr w:rsidR="00185C1D" w:rsidRPr="00442923" w14:paraId="4B6A59BB" w14:textId="77777777" w:rsidTr="00D468FB">
        <w:tc>
          <w:tcPr>
            <w:tcW w:w="2127" w:type="dxa"/>
          </w:tcPr>
          <w:p w14:paraId="75821EF2" w14:textId="3B8D5A03" w:rsidR="00185C1D" w:rsidRPr="0019650E" w:rsidRDefault="00185C1D" w:rsidP="00BC4C97">
            <w:pPr>
              <w:spacing w:line="360" w:lineRule="auto"/>
              <w:rPr>
                <w:sz w:val="20"/>
                <w:szCs w:val="20"/>
              </w:rPr>
            </w:pPr>
            <w:r>
              <w:rPr>
                <w:sz w:val="20"/>
                <w:szCs w:val="20"/>
              </w:rPr>
              <w:t>Common Hippopotamus</w:t>
            </w:r>
          </w:p>
        </w:tc>
        <w:tc>
          <w:tcPr>
            <w:tcW w:w="1134" w:type="dxa"/>
          </w:tcPr>
          <w:p w14:paraId="1BEA2E9D" w14:textId="2D438A00" w:rsidR="00185C1D" w:rsidRPr="00442923" w:rsidRDefault="00185C1D" w:rsidP="00BC4C97">
            <w:pPr>
              <w:spacing w:line="360" w:lineRule="auto"/>
              <w:jc w:val="center"/>
              <w:rPr>
                <w:i/>
                <w:iCs/>
                <w:sz w:val="20"/>
                <w:szCs w:val="20"/>
              </w:rPr>
            </w:pPr>
            <w:r>
              <w:rPr>
                <w:i/>
                <w:iCs/>
                <w:sz w:val="20"/>
                <w:szCs w:val="20"/>
              </w:rPr>
              <w:t>(A)</w:t>
            </w:r>
          </w:p>
        </w:tc>
        <w:tc>
          <w:tcPr>
            <w:tcW w:w="1275" w:type="dxa"/>
          </w:tcPr>
          <w:p w14:paraId="020B0AE4" w14:textId="77B8DE63" w:rsidR="00185C1D" w:rsidRPr="00442923" w:rsidRDefault="00185C1D" w:rsidP="00BC4C97">
            <w:pPr>
              <w:spacing w:line="360" w:lineRule="auto"/>
              <w:jc w:val="center"/>
              <w:rPr>
                <w:sz w:val="20"/>
                <w:szCs w:val="20"/>
              </w:rPr>
            </w:pPr>
            <w:r>
              <w:rPr>
                <w:sz w:val="20"/>
                <w:szCs w:val="20"/>
              </w:rPr>
              <w:t>x</w:t>
            </w:r>
          </w:p>
        </w:tc>
        <w:tc>
          <w:tcPr>
            <w:tcW w:w="1560" w:type="dxa"/>
          </w:tcPr>
          <w:p w14:paraId="7CAD75BC" w14:textId="0A388144" w:rsidR="00185C1D" w:rsidRPr="00442923" w:rsidRDefault="00185C1D" w:rsidP="00BC4C97">
            <w:pPr>
              <w:spacing w:line="360" w:lineRule="auto"/>
              <w:jc w:val="center"/>
              <w:rPr>
                <w:sz w:val="20"/>
                <w:szCs w:val="20"/>
              </w:rPr>
            </w:pPr>
            <w:r>
              <w:rPr>
                <w:sz w:val="20"/>
                <w:szCs w:val="20"/>
              </w:rPr>
              <w:t>x</w:t>
            </w:r>
          </w:p>
        </w:tc>
        <w:tc>
          <w:tcPr>
            <w:tcW w:w="2126" w:type="dxa"/>
          </w:tcPr>
          <w:p w14:paraId="258AB43F" w14:textId="0EB9E5EA" w:rsidR="00185C1D" w:rsidRPr="00442923" w:rsidRDefault="00185C1D" w:rsidP="00BC4C97">
            <w:pPr>
              <w:spacing w:line="360" w:lineRule="auto"/>
              <w:jc w:val="center"/>
              <w:rPr>
                <w:sz w:val="20"/>
                <w:szCs w:val="20"/>
              </w:rPr>
            </w:pPr>
            <w:r w:rsidRPr="00AF304A">
              <w:rPr>
                <w:sz w:val="20"/>
                <w:szCs w:val="20"/>
              </w:rPr>
              <w:t>Y</w:t>
            </w:r>
            <w:r>
              <w:rPr>
                <w:sz w:val="20"/>
                <w:szCs w:val="20"/>
              </w:rPr>
              <w:t>es</w:t>
            </w:r>
          </w:p>
        </w:tc>
        <w:tc>
          <w:tcPr>
            <w:tcW w:w="2126" w:type="dxa"/>
          </w:tcPr>
          <w:p w14:paraId="5531A489" w14:textId="48C9BB73" w:rsidR="00185C1D" w:rsidRPr="00442923" w:rsidRDefault="00185C1D" w:rsidP="00BC4C97">
            <w:pPr>
              <w:spacing w:line="360" w:lineRule="auto"/>
              <w:jc w:val="center"/>
              <w:rPr>
                <w:sz w:val="20"/>
                <w:szCs w:val="20"/>
              </w:rPr>
            </w:pPr>
            <w:r w:rsidRPr="00AF304A">
              <w:rPr>
                <w:sz w:val="20"/>
                <w:szCs w:val="20"/>
              </w:rPr>
              <w:t>N</w:t>
            </w:r>
            <w:r>
              <w:rPr>
                <w:sz w:val="20"/>
                <w:szCs w:val="20"/>
              </w:rPr>
              <w:t>o</w:t>
            </w:r>
          </w:p>
        </w:tc>
        <w:tc>
          <w:tcPr>
            <w:tcW w:w="2126" w:type="dxa"/>
          </w:tcPr>
          <w:p w14:paraId="6C81F8D4" w14:textId="1AF66A60" w:rsidR="00185C1D" w:rsidRPr="00F37447" w:rsidRDefault="00185C1D" w:rsidP="00BC4C97">
            <w:pPr>
              <w:spacing w:line="360" w:lineRule="auto"/>
              <w:jc w:val="center"/>
              <w:rPr>
                <w:sz w:val="20"/>
                <w:szCs w:val="20"/>
              </w:rPr>
            </w:pPr>
            <w:r w:rsidRPr="00AF304A">
              <w:rPr>
                <w:sz w:val="20"/>
                <w:szCs w:val="20"/>
              </w:rPr>
              <w:t>N</w:t>
            </w:r>
            <w:r>
              <w:rPr>
                <w:sz w:val="20"/>
                <w:szCs w:val="20"/>
              </w:rPr>
              <w:t>o</w:t>
            </w:r>
          </w:p>
        </w:tc>
        <w:tc>
          <w:tcPr>
            <w:tcW w:w="1843" w:type="dxa"/>
          </w:tcPr>
          <w:p w14:paraId="5133CDC8" w14:textId="12B56E76" w:rsidR="00185C1D" w:rsidRPr="00442923" w:rsidRDefault="00185C1D" w:rsidP="00BC4C97">
            <w:pPr>
              <w:spacing w:line="360" w:lineRule="auto"/>
              <w:jc w:val="center"/>
              <w:rPr>
                <w:sz w:val="20"/>
                <w:szCs w:val="20"/>
              </w:rPr>
            </w:pPr>
            <w:r w:rsidRPr="00AF304A">
              <w:rPr>
                <w:sz w:val="20"/>
                <w:szCs w:val="20"/>
              </w:rPr>
              <w:t>N</w:t>
            </w:r>
            <w:r>
              <w:rPr>
                <w:sz w:val="20"/>
                <w:szCs w:val="20"/>
              </w:rPr>
              <w:t>o</w:t>
            </w:r>
          </w:p>
        </w:tc>
      </w:tr>
      <w:tr w:rsidR="00185C1D" w:rsidRPr="00442923" w14:paraId="3470F85F" w14:textId="77777777" w:rsidTr="00D468FB">
        <w:trPr>
          <w:trHeight w:val="665"/>
        </w:trPr>
        <w:tc>
          <w:tcPr>
            <w:tcW w:w="2127" w:type="dxa"/>
          </w:tcPr>
          <w:p w14:paraId="4A01403D" w14:textId="38C2EDB2" w:rsidR="00185C1D" w:rsidRPr="00442923" w:rsidRDefault="00185C1D" w:rsidP="00BC4C97">
            <w:pPr>
              <w:spacing w:line="360" w:lineRule="auto"/>
              <w:rPr>
                <w:sz w:val="20"/>
                <w:szCs w:val="20"/>
              </w:rPr>
            </w:pPr>
            <w:r>
              <w:rPr>
                <w:sz w:val="20"/>
                <w:szCs w:val="20"/>
              </w:rPr>
              <w:t>Giraffe</w:t>
            </w:r>
          </w:p>
        </w:tc>
        <w:tc>
          <w:tcPr>
            <w:tcW w:w="1134" w:type="dxa"/>
          </w:tcPr>
          <w:p w14:paraId="2D0A2DD1" w14:textId="6C12554A" w:rsidR="00185C1D" w:rsidRPr="00442923" w:rsidRDefault="00185C1D" w:rsidP="00BC4C97">
            <w:pPr>
              <w:spacing w:line="360" w:lineRule="auto"/>
              <w:jc w:val="center"/>
              <w:rPr>
                <w:sz w:val="20"/>
                <w:szCs w:val="20"/>
              </w:rPr>
            </w:pPr>
            <w:r w:rsidRPr="00AF304A">
              <w:rPr>
                <w:i/>
                <w:iCs/>
                <w:sz w:val="20"/>
                <w:szCs w:val="20"/>
              </w:rPr>
              <w:t>(B)</w:t>
            </w:r>
          </w:p>
        </w:tc>
        <w:tc>
          <w:tcPr>
            <w:tcW w:w="1275" w:type="dxa"/>
          </w:tcPr>
          <w:p w14:paraId="7A8C739A" w14:textId="34C3C693" w:rsidR="00185C1D" w:rsidRPr="00442923" w:rsidRDefault="00185C1D" w:rsidP="00BC4C97">
            <w:pPr>
              <w:spacing w:line="360" w:lineRule="auto"/>
              <w:jc w:val="center"/>
              <w:rPr>
                <w:sz w:val="20"/>
                <w:szCs w:val="20"/>
              </w:rPr>
            </w:pPr>
            <w:r>
              <w:rPr>
                <w:sz w:val="20"/>
                <w:szCs w:val="20"/>
              </w:rPr>
              <w:t>x</w:t>
            </w:r>
          </w:p>
        </w:tc>
        <w:tc>
          <w:tcPr>
            <w:tcW w:w="1560" w:type="dxa"/>
          </w:tcPr>
          <w:p w14:paraId="793BE27D" w14:textId="55A5CA12" w:rsidR="00185C1D" w:rsidRPr="00442923" w:rsidRDefault="00185C1D" w:rsidP="00BC4C97">
            <w:pPr>
              <w:spacing w:line="360" w:lineRule="auto"/>
              <w:jc w:val="center"/>
              <w:rPr>
                <w:sz w:val="20"/>
                <w:szCs w:val="20"/>
              </w:rPr>
            </w:pPr>
            <w:r>
              <w:rPr>
                <w:sz w:val="20"/>
                <w:szCs w:val="20"/>
              </w:rPr>
              <w:t>x</w:t>
            </w:r>
          </w:p>
        </w:tc>
        <w:tc>
          <w:tcPr>
            <w:tcW w:w="2126" w:type="dxa"/>
          </w:tcPr>
          <w:p w14:paraId="096CC5E2" w14:textId="555B6D8C" w:rsidR="00185C1D" w:rsidRPr="00442923" w:rsidRDefault="00185C1D" w:rsidP="00BC4C97">
            <w:pPr>
              <w:spacing w:line="360" w:lineRule="auto"/>
              <w:jc w:val="center"/>
              <w:rPr>
                <w:sz w:val="20"/>
                <w:szCs w:val="20"/>
              </w:rPr>
            </w:pPr>
            <w:r w:rsidRPr="00AF304A">
              <w:rPr>
                <w:sz w:val="20"/>
                <w:szCs w:val="20"/>
              </w:rPr>
              <w:t>No</w:t>
            </w:r>
          </w:p>
        </w:tc>
        <w:tc>
          <w:tcPr>
            <w:tcW w:w="2126" w:type="dxa"/>
          </w:tcPr>
          <w:p w14:paraId="2CF014F1" w14:textId="7E28FA59" w:rsidR="00185C1D" w:rsidRPr="00442923" w:rsidRDefault="00185C1D" w:rsidP="00BC4C97">
            <w:pPr>
              <w:spacing w:line="360" w:lineRule="auto"/>
              <w:jc w:val="center"/>
              <w:rPr>
                <w:sz w:val="20"/>
                <w:szCs w:val="20"/>
              </w:rPr>
            </w:pPr>
            <w:r>
              <w:rPr>
                <w:sz w:val="20"/>
                <w:szCs w:val="20"/>
              </w:rPr>
              <w:t>No</w:t>
            </w:r>
          </w:p>
        </w:tc>
        <w:tc>
          <w:tcPr>
            <w:tcW w:w="2126" w:type="dxa"/>
          </w:tcPr>
          <w:p w14:paraId="116030FA" w14:textId="7A5BAAEE" w:rsidR="00185C1D" w:rsidRPr="00442923" w:rsidRDefault="00185C1D" w:rsidP="00BC4C97">
            <w:pPr>
              <w:spacing w:line="360" w:lineRule="auto"/>
              <w:jc w:val="center"/>
              <w:rPr>
                <w:sz w:val="20"/>
                <w:szCs w:val="20"/>
              </w:rPr>
            </w:pPr>
            <w:r w:rsidRPr="00AF304A">
              <w:rPr>
                <w:sz w:val="20"/>
                <w:szCs w:val="20"/>
              </w:rPr>
              <w:t>No</w:t>
            </w:r>
            <w:r>
              <w:rPr>
                <w:sz w:val="20"/>
                <w:szCs w:val="20"/>
              </w:rPr>
              <w:t>*</w:t>
            </w:r>
          </w:p>
        </w:tc>
        <w:tc>
          <w:tcPr>
            <w:tcW w:w="1843" w:type="dxa"/>
          </w:tcPr>
          <w:p w14:paraId="699C8396" w14:textId="16504C28" w:rsidR="00185C1D" w:rsidRPr="00442923" w:rsidRDefault="00185C1D" w:rsidP="00BC4C97">
            <w:pPr>
              <w:spacing w:line="360" w:lineRule="auto"/>
              <w:jc w:val="center"/>
              <w:rPr>
                <w:sz w:val="20"/>
                <w:szCs w:val="20"/>
              </w:rPr>
            </w:pPr>
            <w:r w:rsidRPr="00AF304A">
              <w:rPr>
                <w:sz w:val="20"/>
                <w:szCs w:val="20"/>
              </w:rPr>
              <w:t>Y</w:t>
            </w:r>
            <w:r>
              <w:rPr>
                <w:sz w:val="20"/>
                <w:szCs w:val="20"/>
              </w:rPr>
              <w:t>es</w:t>
            </w:r>
          </w:p>
        </w:tc>
      </w:tr>
      <w:tr w:rsidR="00185C1D" w:rsidRPr="00442923" w14:paraId="3F9B388E" w14:textId="77777777" w:rsidTr="00D468FB">
        <w:trPr>
          <w:trHeight w:val="728"/>
        </w:trPr>
        <w:tc>
          <w:tcPr>
            <w:tcW w:w="2127" w:type="dxa"/>
          </w:tcPr>
          <w:p w14:paraId="6CF5170C" w14:textId="29259FE1" w:rsidR="00185C1D" w:rsidRPr="00442923" w:rsidRDefault="00185C1D" w:rsidP="00BC4C97">
            <w:pPr>
              <w:spacing w:line="360" w:lineRule="auto"/>
              <w:rPr>
                <w:sz w:val="20"/>
                <w:szCs w:val="20"/>
              </w:rPr>
            </w:pPr>
            <w:r>
              <w:rPr>
                <w:sz w:val="20"/>
                <w:szCs w:val="20"/>
              </w:rPr>
              <w:t>Elephant</w:t>
            </w:r>
          </w:p>
        </w:tc>
        <w:tc>
          <w:tcPr>
            <w:tcW w:w="1134" w:type="dxa"/>
          </w:tcPr>
          <w:p w14:paraId="11820C97" w14:textId="436ADE38" w:rsidR="00185C1D" w:rsidRPr="00442923" w:rsidRDefault="00185C1D" w:rsidP="00BC4C97">
            <w:pPr>
              <w:spacing w:line="360" w:lineRule="auto"/>
              <w:jc w:val="center"/>
              <w:rPr>
                <w:sz w:val="20"/>
                <w:szCs w:val="20"/>
              </w:rPr>
            </w:pPr>
            <w:r>
              <w:rPr>
                <w:sz w:val="20"/>
                <w:szCs w:val="20"/>
              </w:rPr>
              <w:t>(C)</w:t>
            </w:r>
          </w:p>
        </w:tc>
        <w:tc>
          <w:tcPr>
            <w:tcW w:w="1275" w:type="dxa"/>
          </w:tcPr>
          <w:p w14:paraId="4529BF9E" w14:textId="5445F81E" w:rsidR="00185C1D" w:rsidRPr="00442923" w:rsidRDefault="00185C1D" w:rsidP="00BC4C97">
            <w:pPr>
              <w:spacing w:line="360" w:lineRule="auto"/>
              <w:jc w:val="center"/>
              <w:rPr>
                <w:sz w:val="20"/>
                <w:szCs w:val="20"/>
              </w:rPr>
            </w:pPr>
            <w:r>
              <w:rPr>
                <w:sz w:val="20"/>
                <w:szCs w:val="20"/>
              </w:rPr>
              <w:t>x</w:t>
            </w:r>
          </w:p>
        </w:tc>
        <w:tc>
          <w:tcPr>
            <w:tcW w:w="1560" w:type="dxa"/>
          </w:tcPr>
          <w:p w14:paraId="6DA8E42A" w14:textId="1B4C801A" w:rsidR="00185C1D" w:rsidRPr="00442923" w:rsidRDefault="00185C1D" w:rsidP="00BC4C97">
            <w:pPr>
              <w:spacing w:line="360" w:lineRule="auto"/>
              <w:jc w:val="center"/>
              <w:rPr>
                <w:sz w:val="20"/>
                <w:szCs w:val="20"/>
              </w:rPr>
            </w:pPr>
            <w:r>
              <w:rPr>
                <w:sz w:val="20"/>
                <w:szCs w:val="20"/>
              </w:rPr>
              <w:t>x</w:t>
            </w:r>
          </w:p>
        </w:tc>
        <w:tc>
          <w:tcPr>
            <w:tcW w:w="2126" w:type="dxa"/>
          </w:tcPr>
          <w:p w14:paraId="03462250" w14:textId="218652F4" w:rsidR="00185C1D" w:rsidRPr="00442923" w:rsidRDefault="00185C1D" w:rsidP="00BC4C97">
            <w:pPr>
              <w:spacing w:line="360" w:lineRule="auto"/>
              <w:jc w:val="center"/>
              <w:rPr>
                <w:sz w:val="20"/>
                <w:szCs w:val="20"/>
              </w:rPr>
            </w:pPr>
            <w:r w:rsidRPr="00AF304A">
              <w:rPr>
                <w:sz w:val="20"/>
                <w:szCs w:val="20"/>
              </w:rPr>
              <w:t>N</w:t>
            </w:r>
            <w:r>
              <w:rPr>
                <w:sz w:val="20"/>
                <w:szCs w:val="20"/>
              </w:rPr>
              <w:t>o</w:t>
            </w:r>
          </w:p>
        </w:tc>
        <w:tc>
          <w:tcPr>
            <w:tcW w:w="2126" w:type="dxa"/>
          </w:tcPr>
          <w:p w14:paraId="349EFEB3" w14:textId="051924CB" w:rsidR="00185C1D" w:rsidRPr="00442923" w:rsidRDefault="00185C1D" w:rsidP="00BC4C97">
            <w:pPr>
              <w:spacing w:line="360" w:lineRule="auto"/>
              <w:jc w:val="center"/>
              <w:rPr>
                <w:sz w:val="20"/>
                <w:szCs w:val="20"/>
              </w:rPr>
            </w:pPr>
            <w:r w:rsidRPr="00AF304A">
              <w:rPr>
                <w:sz w:val="20"/>
                <w:szCs w:val="20"/>
              </w:rPr>
              <w:t>Y</w:t>
            </w:r>
            <w:r>
              <w:rPr>
                <w:sz w:val="20"/>
                <w:szCs w:val="20"/>
              </w:rPr>
              <w:t>es</w:t>
            </w:r>
          </w:p>
        </w:tc>
        <w:tc>
          <w:tcPr>
            <w:tcW w:w="2126" w:type="dxa"/>
          </w:tcPr>
          <w:p w14:paraId="529DF63D" w14:textId="29B9664C" w:rsidR="00185C1D" w:rsidRPr="00442923" w:rsidRDefault="00185C1D" w:rsidP="00BC4C97">
            <w:pPr>
              <w:spacing w:line="360" w:lineRule="auto"/>
              <w:jc w:val="center"/>
              <w:rPr>
                <w:sz w:val="20"/>
                <w:szCs w:val="20"/>
              </w:rPr>
            </w:pPr>
            <w:r w:rsidRPr="00AF304A">
              <w:rPr>
                <w:sz w:val="20"/>
                <w:szCs w:val="20"/>
              </w:rPr>
              <w:t>N</w:t>
            </w:r>
            <w:r>
              <w:rPr>
                <w:sz w:val="20"/>
                <w:szCs w:val="20"/>
              </w:rPr>
              <w:t>o</w:t>
            </w:r>
          </w:p>
        </w:tc>
        <w:tc>
          <w:tcPr>
            <w:tcW w:w="1843" w:type="dxa"/>
          </w:tcPr>
          <w:p w14:paraId="4905BDDD" w14:textId="2F1452B0" w:rsidR="00185C1D" w:rsidRPr="00AF304A" w:rsidRDefault="00185C1D" w:rsidP="00BC4C97">
            <w:pPr>
              <w:spacing w:line="360" w:lineRule="auto"/>
              <w:jc w:val="center"/>
              <w:rPr>
                <w:sz w:val="20"/>
                <w:szCs w:val="20"/>
              </w:rPr>
            </w:pPr>
            <w:r w:rsidRPr="00AF304A">
              <w:rPr>
                <w:sz w:val="20"/>
                <w:szCs w:val="20"/>
              </w:rPr>
              <w:t>N</w:t>
            </w:r>
            <w:r>
              <w:rPr>
                <w:sz w:val="20"/>
                <w:szCs w:val="20"/>
              </w:rPr>
              <w:t>o</w:t>
            </w:r>
          </w:p>
          <w:p w14:paraId="10FC7182" w14:textId="4780F12D" w:rsidR="00185C1D" w:rsidRPr="00442923" w:rsidRDefault="00185C1D" w:rsidP="00BC4C97">
            <w:pPr>
              <w:spacing w:line="360" w:lineRule="auto"/>
              <w:jc w:val="center"/>
              <w:rPr>
                <w:sz w:val="20"/>
                <w:szCs w:val="20"/>
              </w:rPr>
            </w:pPr>
          </w:p>
        </w:tc>
      </w:tr>
      <w:tr w:rsidR="00185C1D" w:rsidRPr="00442923" w14:paraId="78AAA6F7" w14:textId="77777777" w:rsidTr="00D468FB">
        <w:trPr>
          <w:trHeight w:val="528"/>
        </w:trPr>
        <w:tc>
          <w:tcPr>
            <w:tcW w:w="2127" w:type="dxa"/>
          </w:tcPr>
          <w:p w14:paraId="40D57F7F" w14:textId="33969652" w:rsidR="00185C1D" w:rsidRPr="00442923" w:rsidRDefault="00185C1D" w:rsidP="00BC4C97">
            <w:pPr>
              <w:spacing w:line="360" w:lineRule="auto"/>
              <w:rPr>
                <w:sz w:val="20"/>
                <w:szCs w:val="20"/>
              </w:rPr>
            </w:pPr>
            <w:r>
              <w:rPr>
                <w:sz w:val="20"/>
                <w:szCs w:val="20"/>
              </w:rPr>
              <w:t>Horse</w:t>
            </w:r>
          </w:p>
        </w:tc>
        <w:tc>
          <w:tcPr>
            <w:tcW w:w="1134" w:type="dxa"/>
          </w:tcPr>
          <w:p w14:paraId="5988F1CB" w14:textId="30250CA9" w:rsidR="00185C1D" w:rsidRPr="00442923" w:rsidRDefault="00185C1D" w:rsidP="00BC4C97">
            <w:pPr>
              <w:spacing w:line="360" w:lineRule="auto"/>
              <w:jc w:val="center"/>
              <w:rPr>
                <w:sz w:val="20"/>
                <w:szCs w:val="20"/>
              </w:rPr>
            </w:pPr>
            <w:r>
              <w:rPr>
                <w:i/>
                <w:iCs/>
                <w:sz w:val="20"/>
                <w:szCs w:val="20"/>
              </w:rPr>
              <w:t>(D)</w:t>
            </w:r>
          </w:p>
        </w:tc>
        <w:tc>
          <w:tcPr>
            <w:tcW w:w="1275" w:type="dxa"/>
          </w:tcPr>
          <w:p w14:paraId="75B0DD99" w14:textId="60DB19D2" w:rsidR="00185C1D" w:rsidRPr="00442923" w:rsidRDefault="00185C1D" w:rsidP="00BC4C97">
            <w:pPr>
              <w:spacing w:line="360" w:lineRule="auto"/>
              <w:jc w:val="center"/>
              <w:rPr>
                <w:sz w:val="20"/>
                <w:szCs w:val="20"/>
              </w:rPr>
            </w:pPr>
            <w:r>
              <w:rPr>
                <w:sz w:val="20"/>
                <w:szCs w:val="20"/>
              </w:rPr>
              <w:t>x</w:t>
            </w:r>
          </w:p>
        </w:tc>
        <w:tc>
          <w:tcPr>
            <w:tcW w:w="1560" w:type="dxa"/>
          </w:tcPr>
          <w:p w14:paraId="1D322328" w14:textId="507A65DB" w:rsidR="00185C1D" w:rsidRPr="00442923" w:rsidRDefault="00185C1D" w:rsidP="00BC4C97">
            <w:pPr>
              <w:spacing w:line="360" w:lineRule="auto"/>
              <w:jc w:val="center"/>
              <w:rPr>
                <w:sz w:val="20"/>
                <w:szCs w:val="20"/>
              </w:rPr>
            </w:pPr>
            <w:r>
              <w:rPr>
                <w:sz w:val="20"/>
                <w:szCs w:val="20"/>
              </w:rPr>
              <w:t>x</w:t>
            </w:r>
          </w:p>
        </w:tc>
        <w:tc>
          <w:tcPr>
            <w:tcW w:w="2126" w:type="dxa"/>
          </w:tcPr>
          <w:p w14:paraId="277B70A7" w14:textId="7C519C8D" w:rsidR="00185C1D" w:rsidRPr="00442923" w:rsidRDefault="00185C1D" w:rsidP="00BC4C97">
            <w:pPr>
              <w:spacing w:line="360" w:lineRule="auto"/>
              <w:jc w:val="center"/>
              <w:rPr>
                <w:sz w:val="20"/>
                <w:szCs w:val="20"/>
              </w:rPr>
            </w:pPr>
            <w:r w:rsidRPr="00AF304A">
              <w:rPr>
                <w:sz w:val="20"/>
                <w:szCs w:val="20"/>
              </w:rPr>
              <w:t>Slow</w:t>
            </w:r>
          </w:p>
        </w:tc>
        <w:tc>
          <w:tcPr>
            <w:tcW w:w="2126" w:type="dxa"/>
          </w:tcPr>
          <w:p w14:paraId="459D7635" w14:textId="30A527FC" w:rsidR="00185C1D" w:rsidRPr="00442923" w:rsidRDefault="00185C1D" w:rsidP="00BC4C97">
            <w:pPr>
              <w:spacing w:line="360" w:lineRule="auto"/>
              <w:jc w:val="center"/>
              <w:rPr>
                <w:sz w:val="20"/>
                <w:szCs w:val="20"/>
              </w:rPr>
            </w:pPr>
            <w:r w:rsidRPr="00AF304A">
              <w:rPr>
                <w:sz w:val="20"/>
                <w:szCs w:val="20"/>
              </w:rPr>
              <w:t>N</w:t>
            </w:r>
            <w:r>
              <w:rPr>
                <w:sz w:val="20"/>
                <w:szCs w:val="20"/>
              </w:rPr>
              <w:t>o*</w:t>
            </w:r>
          </w:p>
        </w:tc>
        <w:tc>
          <w:tcPr>
            <w:tcW w:w="2126" w:type="dxa"/>
          </w:tcPr>
          <w:p w14:paraId="44CCAA4B" w14:textId="4896326C" w:rsidR="00185C1D" w:rsidRPr="00442923" w:rsidRDefault="00185C1D" w:rsidP="00BC4C97">
            <w:pPr>
              <w:spacing w:line="360" w:lineRule="auto"/>
              <w:jc w:val="center"/>
              <w:rPr>
                <w:sz w:val="20"/>
                <w:szCs w:val="20"/>
              </w:rPr>
            </w:pPr>
            <w:r w:rsidRPr="00AF304A">
              <w:rPr>
                <w:sz w:val="20"/>
                <w:szCs w:val="20"/>
              </w:rPr>
              <w:t>Fast</w:t>
            </w:r>
          </w:p>
        </w:tc>
        <w:tc>
          <w:tcPr>
            <w:tcW w:w="1843" w:type="dxa"/>
          </w:tcPr>
          <w:p w14:paraId="7AADCD51" w14:textId="471927A9" w:rsidR="00185C1D" w:rsidRPr="00442923" w:rsidRDefault="00185C1D" w:rsidP="00BC4C97">
            <w:pPr>
              <w:spacing w:line="360" w:lineRule="auto"/>
              <w:jc w:val="center"/>
              <w:rPr>
                <w:sz w:val="20"/>
                <w:szCs w:val="20"/>
              </w:rPr>
            </w:pPr>
            <w:r w:rsidRPr="00AF304A">
              <w:rPr>
                <w:sz w:val="20"/>
                <w:szCs w:val="20"/>
              </w:rPr>
              <w:t>N</w:t>
            </w:r>
            <w:r>
              <w:rPr>
                <w:sz w:val="20"/>
                <w:szCs w:val="20"/>
              </w:rPr>
              <w:t>o*</w:t>
            </w:r>
          </w:p>
        </w:tc>
      </w:tr>
      <w:tr w:rsidR="00185C1D" w:rsidRPr="00442923" w14:paraId="094DCFF9" w14:textId="77777777" w:rsidTr="00D468FB">
        <w:trPr>
          <w:trHeight w:val="528"/>
        </w:trPr>
        <w:tc>
          <w:tcPr>
            <w:tcW w:w="2127" w:type="dxa"/>
          </w:tcPr>
          <w:p w14:paraId="29073B40" w14:textId="0930324A" w:rsidR="00185C1D" w:rsidRDefault="00185C1D" w:rsidP="00BC4C97">
            <w:pPr>
              <w:spacing w:line="360" w:lineRule="auto"/>
              <w:rPr>
                <w:sz w:val="20"/>
                <w:szCs w:val="20"/>
              </w:rPr>
            </w:pPr>
            <w:r>
              <w:rPr>
                <w:sz w:val="20"/>
                <w:szCs w:val="20"/>
              </w:rPr>
              <w:t>Dog</w:t>
            </w:r>
          </w:p>
        </w:tc>
        <w:tc>
          <w:tcPr>
            <w:tcW w:w="1134" w:type="dxa"/>
          </w:tcPr>
          <w:p w14:paraId="5573DAFB" w14:textId="42FF4E09" w:rsidR="00185C1D" w:rsidRPr="00442923" w:rsidRDefault="00185C1D" w:rsidP="00BC4C97">
            <w:pPr>
              <w:spacing w:line="360" w:lineRule="auto"/>
              <w:jc w:val="center"/>
              <w:rPr>
                <w:sz w:val="20"/>
                <w:szCs w:val="20"/>
              </w:rPr>
            </w:pPr>
            <w:r>
              <w:rPr>
                <w:i/>
                <w:iCs/>
                <w:sz w:val="20"/>
                <w:szCs w:val="20"/>
              </w:rPr>
              <w:t>(E)</w:t>
            </w:r>
          </w:p>
        </w:tc>
        <w:tc>
          <w:tcPr>
            <w:tcW w:w="1275" w:type="dxa"/>
          </w:tcPr>
          <w:p w14:paraId="58A4BAD1" w14:textId="2FB2915F" w:rsidR="00185C1D" w:rsidRPr="00442923" w:rsidRDefault="00185C1D" w:rsidP="00BC4C97">
            <w:pPr>
              <w:spacing w:line="360" w:lineRule="auto"/>
              <w:jc w:val="center"/>
              <w:rPr>
                <w:sz w:val="20"/>
                <w:szCs w:val="20"/>
              </w:rPr>
            </w:pPr>
            <w:r>
              <w:rPr>
                <w:sz w:val="20"/>
                <w:szCs w:val="20"/>
              </w:rPr>
              <w:t>x</w:t>
            </w:r>
          </w:p>
        </w:tc>
        <w:tc>
          <w:tcPr>
            <w:tcW w:w="1560" w:type="dxa"/>
          </w:tcPr>
          <w:p w14:paraId="429FCE2D" w14:textId="5D44B3CC" w:rsidR="00185C1D" w:rsidRPr="00442923" w:rsidRDefault="00185C1D" w:rsidP="00BC4C97">
            <w:pPr>
              <w:spacing w:line="360" w:lineRule="auto"/>
              <w:jc w:val="center"/>
              <w:rPr>
                <w:sz w:val="20"/>
                <w:szCs w:val="20"/>
              </w:rPr>
            </w:pPr>
            <w:r>
              <w:rPr>
                <w:sz w:val="20"/>
                <w:szCs w:val="20"/>
              </w:rPr>
              <w:t>x</w:t>
            </w:r>
          </w:p>
        </w:tc>
        <w:tc>
          <w:tcPr>
            <w:tcW w:w="2126" w:type="dxa"/>
          </w:tcPr>
          <w:p w14:paraId="07B55D8E" w14:textId="0E66180A" w:rsidR="00185C1D" w:rsidRPr="00442923" w:rsidRDefault="00185C1D" w:rsidP="00BC4C97">
            <w:pPr>
              <w:spacing w:line="360" w:lineRule="auto"/>
              <w:jc w:val="center"/>
              <w:rPr>
                <w:sz w:val="20"/>
                <w:szCs w:val="20"/>
              </w:rPr>
            </w:pPr>
            <w:r w:rsidRPr="00AF304A">
              <w:rPr>
                <w:sz w:val="20"/>
                <w:szCs w:val="20"/>
              </w:rPr>
              <w:t>Slow</w:t>
            </w:r>
          </w:p>
        </w:tc>
        <w:tc>
          <w:tcPr>
            <w:tcW w:w="2126" w:type="dxa"/>
          </w:tcPr>
          <w:p w14:paraId="53D2D5D2" w14:textId="4AFBB6C7" w:rsidR="00185C1D" w:rsidRPr="00442923" w:rsidRDefault="00185C1D" w:rsidP="00BC4C97">
            <w:pPr>
              <w:spacing w:line="360" w:lineRule="auto"/>
              <w:jc w:val="center"/>
              <w:rPr>
                <w:sz w:val="20"/>
                <w:szCs w:val="20"/>
              </w:rPr>
            </w:pPr>
            <w:r>
              <w:rPr>
                <w:sz w:val="20"/>
                <w:szCs w:val="20"/>
              </w:rPr>
              <w:t>No</w:t>
            </w:r>
          </w:p>
        </w:tc>
        <w:tc>
          <w:tcPr>
            <w:tcW w:w="2126" w:type="dxa"/>
          </w:tcPr>
          <w:p w14:paraId="5A61ACD5" w14:textId="451937A5" w:rsidR="00185C1D" w:rsidRPr="00442923" w:rsidRDefault="00185C1D" w:rsidP="00BC4C97">
            <w:pPr>
              <w:spacing w:line="360" w:lineRule="auto"/>
              <w:jc w:val="center"/>
              <w:rPr>
                <w:sz w:val="20"/>
                <w:szCs w:val="20"/>
              </w:rPr>
            </w:pPr>
            <w:r w:rsidRPr="00AF304A">
              <w:rPr>
                <w:sz w:val="20"/>
                <w:szCs w:val="20"/>
              </w:rPr>
              <w:t>Medium</w:t>
            </w:r>
          </w:p>
        </w:tc>
        <w:tc>
          <w:tcPr>
            <w:tcW w:w="1843" w:type="dxa"/>
          </w:tcPr>
          <w:p w14:paraId="70305585" w14:textId="377AA92C" w:rsidR="00185C1D" w:rsidRPr="00442923" w:rsidRDefault="00185C1D" w:rsidP="00BC4C97">
            <w:pPr>
              <w:spacing w:line="360" w:lineRule="auto"/>
              <w:jc w:val="center"/>
              <w:rPr>
                <w:sz w:val="20"/>
                <w:szCs w:val="20"/>
              </w:rPr>
            </w:pPr>
            <w:r w:rsidRPr="00AF304A">
              <w:rPr>
                <w:sz w:val="20"/>
                <w:szCs w:val="20"/>
              </w:rPr>
              <w:t>Fast</w:t>
            </w:r>
          </w:p>
        </w:tc>
      </w:tr>
      <w:tr w:rsidR="00185C1D" w:rsidRPr="00442923" w14:paraId="1E280145" w14:textId="77777777" w:rsidTr="00D468FB">
        <w:trPr>
          <w:trHeight w:val="528"/>
        </w:trPr>
        <w:tc>
          <w:tcPr>
            <w:tcW w:w="2127" w:type="dxa"/>
          </w:tcPr>
          <w:p w14:paraId="2F3E1229" w14:textId="77777777" w:rsidR="00185C1D" w:rsidRPr="00442923" w:rsidRDefault="00185C1D" w:rsidP="00BC4C97">
            <w:pPr>
              <w:spacing w:line="360" w:lineRule="auto"/>
              <w:rPr>
                <w:sz w:val="20"/>
                <w:szCs w:val="20"/>
              </w:rPr>
            </w:pPr>
            <w:r>
              <w:rPr>
                <w:sz w:val="20"/>
                <w:szCs w:val="20"/>
              </w:rPr>
              <w:t>Cheetah</w:t>
            </w:r>
          </w:p>
        </w:tc>
        <w:tc>
          <w:tcPr>
            <w:tcW w:w="1134" w:type="dxa"/>
          </w:tcPr>
          <w:p w14:paraId="7B4B7A92" w14:textId="560D6F8B" w:rsidR="00185C1D" w:rsidRPr="00442923" w:rsidRDefault="00185C1D" w:rsidP="00BC4C97">
            <w:pPr>
              <w:spacing w:line="360" w:lineRule="auto"/>
              <w:jc w:val="center"/>
              <w:rPr>
                <w:sz w:val="20"/>
                <w:szCs w:val="20"/>
              </w:rPr>
            </w:pPr>
            <w:r>
              <w:rPr>
                <w:i/>
                <w:iCs/>
                <w:sz w:val="20"/>
                <w:szCs w:val="20"/>
              </w:rPr>
              <w:t>(F)</w:t>
            </w:r>
          </w:p>
        </w:tc>
        <w:tc>
          <w:tcPr>
            <w:tcW w:w="1275" w:type="dxa"/>
          </w:tcPr>
          <w:p w14:paraId="19AA1E6A" w14:textId="77777777" w:rsidR="00185C1D" w:rsidRPr="00442923" w:rsidRDefault="00185C1D" w:rsidP="00BC4C97">
            <w:pPr>
              <w:spacing w:line="360" w:lineRule="auto"/>
              <w:jc w:val="center"/>
              <w:rPr>
                <w:sz w:val="20"/>
                <w:szCs w:val="20"/>
              </w:rPr>
            </w:pPr>
            <w:r>
              <w:rPr>
                <w:sz w:val="20"/>
                <w:szCs w:val="20"/>
              </w:rPr>
              <w:t>x</w:t>
            </w:r>
          </w:p>
        </w:tc>
        <w:tc>
          <w:tcPr>
            <w:tcW w:w="1560" w:type="dxa"/>
          </w:tcPr>
          <w:p w14:paraId="2E5D8739" w14:textId="77777777" w:rsidR="00185C1D" w:rsidRPr="00442923" w:rsidRDefault="00185C1D" w:rsidP="00BC4C97">
            <w:pPr>
              <w:spacing w:line="360" w:lineRule="auto"/>
              <w:jc w:val="center"/>
              <w:rPr>
                <w:sz w:val="20"/>
                <w:szCs w:val="20"/>
              </w:rPr>
            </w:pPr>
            <w:r>
              <w:rPr>
                <w:sz w:val="20"/>
                <w:szCs w:val="20"/>
              </w:rPr>
              <w:t>x</w:t>
            </w:r>
          </w:p>
        </w:tc>
        <w:tc>
          <w:tcPr>
            <w:tcW w:w="2126" w:type="dxa"/>
          </w:tcPr>
          <w:p w14:paraId="551970D2" w14:textId="77777777" w:rsidR="00185C1D" w:rsidRPr="00442923" w:rsidRDefault="00185C1D" w:rsidP="00BC4C97">
            <w:pPr>
              <w:spacing w:line="360" w:lineRule="auto"/>
              <w:jc w:val="center"/>
              <w:rPr>
                <w:sz w:val="20"/>
                <w:szCs w:val="20"/>
              </w:rPr>
            </w:pPr>
            <w:r w:rsidRPr="00AF304A">
              <w:rPr>
                <w:sz w:val="20"/>
                <w:szCs w:val="20"/>
              </w:rPr>
              <w:t>Slow</w:t>
            </w:r>
          </w:p>
        </w:tc>
        <w:tc>
          <w:tcPr>
            <w:tcW w:w="2126" w:type="dxa"/>
          </w:tcPr>
          <w:p w14:paraId="4C09FD55" w14:textId="359FCE07" w:rsidR="00185C1D" w:rsidRPr="00442923" w:rsidRDefault="00185C1D" w:rsidP="00BC4C97">
            <w:pPr>
              <w:spacing w:line="360" w:lineRule="auto"/>
              <w:jc w:val="center"/>
              <w:rPr>
                <w:sz w:val="20"/>
                <w:szCs w:val="20"/>
              </w:rPr>
            </w:pPr>
            <w:r w:rsidRPr="00AF304A">
              <w:rPr>
                <w:sz w:val="20"/>
                <w:szCs w:val="20"/>
              </w:rPr>
              <w:t>N</w:t>
            </w:r>
            <w:r>
              <w:rPr>
                <w:sz w:val="20"/>
                <w:szCs w:val="20"/>
              </w:rPr>
              <w:t>o</w:t>
            </w:r>
          </w:p>
        </w:tc>
        <w:tc>
          <w:tcPr>
            <w:tcW w:w="2126" w:type="dxa"/>
          </w:tcPr>
          <w:p w14:paraId="364885F0" w14:textId="737889AF" w:rsidR="00185C1D" w:rsidRPr="00442923" w:rsidRDefault="00185C1D" w:rsidP="00BC4C97">
            <w:pPr>
              <w:spacing w:line="360" w:lineRule="auto"/>
              <w:jc w:val="center"/>
              <w:rPr>
                <w:sz w:val="20"/>
                <w:szCs w:val="20"/>
              </w:rPr>
            </w:pPr>
            <w:r w:rsidRPr="00AF304A">
              <w:rPr>
                <w:sz w:val="20"/>
                <w:szCs w:val="20"/>
              </w:rPr>
              <w:t>N</w:t>
            </w:r>
            <w:r>
              <w:rPr>
                <w:sz w:val="20"/>
                <w:szCs w:val="20"/>
              </w:rPr>
              <w:t>o*</w:t>
            </w:r>
          </w:p>
        </w:tc>
        <w:tc>
          <w:tcPr>
            <w:tcW w:w="1843" w:type="dxa"/>
          </w:tcPr>
          <w:p w14:paraId="17471CC9" w14:textId="77777777" w:rsidR="00185C1D" w:rsidRPr="00442923" w:rsidRDefault="00185C1D" w:rsidP="00BC4C97">
            <w:pPr>
              <w:spacing w:line="360" w:lineRule="auto"/>
              <w:jc w:val="center"/>
              <w:rPr>
                <w:sz w:val="20"/>
                <w:szCs w:val="20"/>
              </w:rPr>
            </w:pPr>
            <w:r w:rsidRPr="00AF304A">
              <w:rPr>
                <w:sz w:val="20"/>
                <w:szCs w:val="20"/>
              </w:rPr>
              <w:t>Fast</w:t>
            </w:r>
          </w:p>
        </w:tc>
      </w:tr>
    </w:tbl>
    <w:p w14:paraId="5A3026BF" w14:textId="7619AA65" w:rsidR="00D468FB" w:rsidRDefault="00D468FB" w:rsidP="00BC4C97">
      <w:pPr>
        <w:spacing w:line="360" w:lineRule="auto"/>
        <w:rPr>
          <w:sz w:val="20"/>
          <w:szCs w:val="20"/>
        </w:rPr>
      </w:pPr>
      <w:r>
        <w:rPr>
          <w:sz w:val="20"/>
          <w:szCs w:val="20"/>
        </w:rPr>
        <w:t>Table 1 legend. Summary of bipedal and fast quadrupedal gaits and their distribution across example species and speeds (H indicates hind, F fore, R right and L left). In each case the foot contact sequence is assumed to begin with the Hind Left (HL); equivalent gaits with a different lead begin with HR, swapping the L and R throughout. Square brackets (the hop, trot) indicate simultaneous foot contacts. Asterisks indicate</w:t>
      </w:r>
      <w:r w:rsidR="00C43214">
        <w:rPr>
          <w:sz w:val="20"/>
          <w:szCs w:val="20"/>
        </w:rPr>
        <w:t xml:space="preserve"> ‘soft’ no: most species </w:t>
      </w:r>
      <w:r w:rsidR="00B06DCD">
        <w:rPr>
          <w:sz w:val="20"/>
          <w:szCs w:val="20"/>
        </w:rPr>
        <w:t xml:space="preserve">that </w:t>
      </w:r>
      <w:r w:rsidR="00C43214">
        <w:rPr>
          <w:sz w:val="20"/>
          <w:szCs w:val="20"/>
        </w:rPr>
        <w:t>can gallop use occasional strides of their less favoured form of gallop; and some horse breeds can also tolt.</w:t>
      </w:r>
    </w:p>
    <w:p w14:paraId="2D66C213" w14:textId="77777777" w:rsidR="00D468FB" w:rsidRDefault="00D468FB" w:rsidP="00BC4C97">
      <w:pPr>
        <w:spacing w:line="360" w:lineRule="auto"/>
        <w:rPr>
          <w:sz w:val="20"/>
          <w:szCs w:val="20"/>
        </w:rPr>
      </w:pPr>
    </w:p>
    <w:p w14:paraId="6526A819" w14:textId="7CD37B16" w:rsidR="00D468FB" w:rsidRDefault="00D468FB" w:rsidP="00BC4C97">
      <w:pPr>
        <w:spacing w:line="360" w:lineRule="auto"/>
        <w:rPr>
          <w:sz w:val="20"/>
          <w:szCs w:val="20"/>
        </w:rPr>
      </w:pPr>
      <w:r>
        <w:rPr>
          <w:sz w:val="20"/>
          <w:szCs w:val="20"/>
        </w:rPr>
        <w:lastRenderedPageBreak/>
        <w:br w:type="page"/>
      </w:r>
    </w:p>
    <w:p w14:paraId="5825FA4B" w14:textId="77777777" w:rsidR="009235A4" w:rsidRDefault="009235A4" w:rsidP="00BC4C97">
      <w:pPr>
        <w:spacing w:line="360" w:lineRule="auto"/>
        <w:rPr>
          <w:sz w:val="20"/>
          <w:szCs w:val="20"/>
        </w:rPr>
      </w:pPr>
    </w:p>
    <w:p w14:paraId="466656E9" w14:textId="407F570B" w:rsidR="009235A4" w:rsidRDefault="009235A4" w:rsidP="00BC4C97">
      <w:pPr>
        <w:spacing w:line="360" w:lineRule="auto"/>
        <w:rPr>
          <w:sz w:val="20"/>
          <w:szCs w:val="20"/>
        </w:rPr>
      </w:pPr>
    </w:p>
    <w:tbl>
      <w:tblPr>
        <w:tblStyle w:val="TableGrid"/>
        <w:tblW w:w="14317" w:type="dxa"/>
        <w:tblLayout w:type="fixed"/>
        <w:tblLook w:val="04A0" w:firstRow="1" w:lastRow="0" w:firstColumn="1" w:lastColumn="0" w:noHBand="0" w:noVBand="1"/>
      </w:tblPr>
      <w:tblGrid>
        <w:gridCol w:w="2127"/>
        <w:gridCol w:w="1417"/>
        <w:gridCol w:w="1843"/>
        <w:gridCol w:w="1984"/>
        <w:gridCol w:w="851"/>
        <w:gridCol w:w="2126"/>
        <w:gridCol w:w="2126"/>
        <w:gridCol w:w="1843"/>
      </w:tblGrid>
      <w:tr w:rsidR="009235A4" w:rsidRPr="00442923" w14:paraId="74CDF4E2" w14:textId="77777777" w:rsidTr="0047509E">
        <w:tc>
          <w:tcPr>
            <w:tcW w:w="2127" w:type="dxa"/>
            <w:tcBorders>
              <w:top w:val="nil"/>
              <w:left w:val="nil"/>
              <w:bottom w:val="nil"/>
              <w:right w:val="nil"/>
            </w:tcBorders>
          </w:tcPr>
          <w:p w14:paraId="5F210315" w14:textId="77777777" w:rsidR="009235A4" w:rsidRPr="00442923" w:rsidRDefault="009235A4" w:rsidP="00BC4C97">
            <w:pPr>
              <w:spacing w:line="360" w:lineRule="auto"/>
              <w:rPr>
                <w:sz w:val="20"/>
                <w:szCs w:val="20"/>
              </w:rPr>
            </w:pPr>
          </w:p>
        </w:tc>
        <w:tc>
          <w:tcPr>
            <w:tcW w:w="1417" w:type="dxa"/>
            <w:tcBorders>
              <w:top w:val="nil"/>
              <w:left w:val="nil"/>
              <w:bottom w:val="nil"/>
            </w:tcBorders>
          </w:tcPr>
          <w:p w14:paraId="10801FB0" w14:textId="77777777" w:rsidR="009235A4" w:rsidRPr="00442923" w:rsidRDefault="009235A4" w:rsidP="00BC4C97">
            <w:pPr>
              <w:spacing w:line="360" w:lineRule="auto"/>
              <w:rPr>
                <w:sz w:val="20"/>
                <w:szCs w:val="20"/>
              </w:rPr>
            </w:pPr>
          </w:p>
        </w:tc>
        <w:tc>
          <w:tcPr>
            <w:tcW w:w="3827" w:type="dxa"/>
            <w:gridSpan w:val="2"/>
            <w:tcBorders>
              <w:top w:val="nil"/>
            </w:tcBorders>
          </w:tcPr>
          <w:p w14:paraId="1E4C5B5C" w14:textId="77777777" w:rsidR="009235A4" w:rsidRPr="00442923" w:rsidRDefault="009235A4" w:rsidP="00BC4C97">
            <w:pPr>
              <w:spacing w:line="360" w:lineRule="auto"/>
              <w:jc w:val="center"/>
              <w:rPr>
                <w:sz w:val="20"/>
                <w:szCs w:val="20"/>
              </w:rPr>
            </w:pPr>
            <w:r w:rsidRPr="00442923">
              <w:rPr>
                <w:sz w:val="20"/>
                <w:szCs w:val="20"/>
              </w:rPr>
              <w:t>Biped</w:t>
            </w:r>
          </w:p>
        </w:tc>
        <w:tc>
          <w:tcPr>
            <w:tcW w:w="6946" w:type="dxa"/>
            <w:gridSpan w:val="4"/>
            <w:tcBorders>
              <w:top w:val="nil"/>
            </w:tcBorders>
          </w:tcPr>
          <w:p w14:paraId="7259A9A4" w14:textId="77777777" w:rsidR="009235A4" w:rsidRPr="00442923" w:rsidRDefault="009235A4" w:rsidP="00BC4C97">
            <w:pPr>
              <w:spacing w:line="360" w:lineRule="auto"/>
              <w:jc w:val="center"/>
              <w:rPr>
                <w:sz w:val="20"/>
                <w:szCs w:val="20"/>
              </w:rPr>
            </w:pPr>
            <w:r w:rsidRPr="00442923">
              <w:rPr>
                <w:sz w:val="20"/>
                <w:szCs w:val="20"/>
              </w:rPr>
              <w:t>Quadruped</w:t>
            </w:r>
          </w:p>
        </w:tc>
      </w:tr>
      <w:tr w:rsidR="009235A4" w:rsidRPr="00442923" w14:paraId="5A0D0239" w14:textId="77777777" w:rsidTr="0047509E">
        <w:tc>
          <w:tcPr>
            <w:tcW w:w="2127" w:type="dxa"/>
            <w:tcBorders>
              <w:top w:val="nil"/>
            </w:tcBorders>
          </w:tcPr>
          <w:p w14:paraId="1C386921" w14:textId="77777777" w:rsidR="009235A4" w:rsidRPr="00442923" w:rsidRDefault="009235A4" w:rsidP="00BC4C97">
            <w:pPr>
              <w:spacing w:line="360" w:lineRule="auto"/>
              <w:jc w:val="center"/>
              <w:rPr>
                <w:sz w:val="20"/>
                <w:szCs w:val="20"/>
              </w:rPr>
            </w:pPr>
            <w:r>
              <w:rPr>
                <w:sz w:val="20"/>
                <w:szCs w:val="20"/>
              </w:rPr>
              <w:t>Terms</w:t>
            </w:r>
          </w:p>
        </w:tc>
        <w:tc>
          <w:tcPr>
            <w:tcW w:w="1417" w:type="dxa"/>
            <w:tcBorders>
              <w:top w:val="nil"/>
            </w:tcBorders>
          </w:tcPr>
          <w:p w14:paraId="3B25E789" w14:textId="77777777" w:rsidR="009235A4" w:rsidRPr="00442923" w:rsidRDefault="009235A4" w:rsidP="00BC4C97">
            <w:pPr>
              <w:spacing w:line="360" w:lineRule="auto"/>
              <w:jc w:val="center"/>
              <w:rPr>
                <w:sz w:val="20"/>
                <w:szCs w:val="20"/>
              </w:rPr>
            </w:pPr>
            <w:r>
              <w:rPr>
                <w:sz w:val="20"/>
                <w:szCs w:val="20"/>
              </w:rPr>
              <w:t>Symbols or normalisation</w:t>
            </w:r>
          </w:p>
        </w:tc>
        <w:tc>
          <w:tcPr>
            <w:tcW w:w="1843" w:type="dxa"/>
          </w:tcPr>
          <w:p w14:paraId="383056BA" w14:textId="77777777" w:rsidR="009235A4" w:rsidRPr="00442923" w:rsidRDefault="009235A4" w:rsidP="00BC4C97">
            <w:pPr>
              <w:spacing w:line="360" w:lineRule="auto"/>
              <w:jc w:val="center"/>
              <w:rPr>
                <w:sz w:val="20"/>
                <w:szCs w:val="20"/>
              </w:rPr>
            </w:pPr>
            <w:r w:rsidRPr="00442923">
              <w:rPr>
                <w:sz w:val="20"/>
                <w:szCs w:val="20"/>
              </w:rPr>
              <w:t>Hop</w:t>
            </w:r>
          </w:p>
        </w:tc>
        <w:tc>
          <w:tcPr>
            <w:tcW w:w="1984" w:type="dxa"/>
          </w:tcPr>
          <w:p w14:paraId="317BDCE3" w14:textId="77777777" w:rsidR="009235A4" w:rsidRPr="00442923" w:rsidRDefault="009235A4" w:rsidP="00BC4C97">
            <w:pPr>
              <w:spacing w:line="360" w:lineRule="auto"/>
              <w:jc w:val="center"/>
              <w:rPr>
                <w:sz w:val="20"/>
                <w:szCs w:val="20"/>
              </w:rPr>
            </w:pPr>
            <w:r w:rsidRPr="00442923">
              <w:rPr>
                <w:sz w:val="20"/>
                <w:szCs w:val="20"/>
              </w:rPr>
              <w:t>Run</w:t>
            </w:r>
          </w:p>
        </w:tc>
        <w:tc>
          <w:tcPr>
            <w:tcW w:w="851" w:type="dxa"/>
          </w:tcPr>
          <w:p w14:paraId="77D5B698" w14:textId="77777777" w:rsidR="009235A4" w:rsidRPr="00442923" w:rsidRDefault="009235A4" w:rsidP="00BC4C97">
            <w:pPr>
              <w:spacing w:line="360" w:lineRule="auto"/>
              <w:jc w:val="center"/>
              <w:rPr>
                <w:sz w:val="20"/>
                <w:szCs w:val="20"/>
              </w:rPr>
            </w:pPr>
            <w:r w:rsidRPr="00442923">
              <w:rPr>
                <w:sz w:val="20"/>
                <w:szCs w:val="20"/>
              </w:rPr>
              <w:t>Trot</w:t>
            </w:r>
          </w:p>
        </w:tc>
        <w:tc>
          <w:tcPr>
            <w:tcW w:w="2126" w:type="dxa"/>
          </w:tcPr>
          <w:p w14:paraId="5CCAE605" w14:textId="77777777" w:rsidR="009235A4" w:rsidRPr="00442923" w:rsidRDefault="009235A4" w:rsidP="00BC4C97">
            <w:pPr>
              <w:spacing w:line="360" w:lineRule="auto"/>
              <w:jc w:val="center"/>
              <w:rPr>
                <w:sz w:val="20"/>
                <w:szCs w:val="20"/>
              </w:rPr>
            </w:pPr>
            <w:r w:rsidRPr="00442923">
              <w:rPr>
                <w:sz w:val="20"/>
                <w:szCs w:val="20"/>
              </w:rPr>
              <w:t>Transverse gallop</w:t>
            </w:r>
          </w:p>
        </w:tc>
        <w:tc>
          <w:tcPr>
            <w:tcW w:w="2126" w:type="dxa"/>
          </w:tcPr>
          <w:p w14:paraId="6EE730F2" w14:textId="77777777" w:rsidR="009235A4" w:rsidRPr="00442923" w:rsidRDefault="009235A4" w:rsidP="00BC4C97">
            <w:pPr>
              <w:spacing w:line="360" w:lineRule="auto"/>
              <w:jc w:val="center"/>
              <w:rPr>
                <w:sz w:val="20"/>
                <w:szCs w:val="20"/>
              </w:rPr>
            </w:pPr>
            <w:r w:rsidRPr="00442923">
              <w:rPr>
                <w:sz w:val="20"/>
                <w:szCs w:val="20"/>
              </w:rPr>
              <w:t>Tolt</w:t>
            </w:r>
          </w:p>
        </w:tc>
        <w:tc>
          <w:tcPr>
            <w:tcW w:w="1843" w:type="dxa"/>
          </w:tcPr>
          <w:p w14:paraId="364D99AB" w14:textId="77777777" w:rsidR="009235A4" w:rsidRPr="00442923" w:rsidRDefault="009235A4" w:rsidP="00BC4C97">
            <w:pPr>
              <w:spacing w:line="360" w:lineRule="auto"/>
              <w:jc w:val="center"/>
              <w:rPr>
                <w:sz w:val="20"/>
                <w:szCs w:val="20"/>
              </w:rPr>
            </w:pPr>
            <w:r w:rsidRPr="00442923">
              <w:rPr>
                <w:sz w:val="20"/>
                <w:szCs w:val="20"/>
              </w:rPr>
              <w:t>Rotary gallop</w:t>
            </w:r>
          </w:p>
        </w:tc>
      </w:tr>
      <w:tr w:rsidR="009235A4" w:rsidRPr="00442923" w14:paraId="411DC158" w14:textId="77777777" w:rsidTr="0047509E">
        <w:tc>
          <w:tcPr>
            <w:tcW w:w="2127" w:type="dxa"/>
          </w:tcPr>
          <w:p w14:paraId="401B1B06" w14:textId="77777777" w:rsidR="009235A4" w:rsidRPr="00442923" w:rsidRDefault="009235A4" w:rsidP="00BC4C97">
            <w:pPr>
              <w:spacing w:line="360" w:lineRule="auto"/>
              <w:rPr>
                <w:sz w:val="20"/>
                <w:szCs w:val="20"/>
              </w:rPr>
            </w:pPr>
            <w:r>
              <w:rPr>
                <w:sz w:val="20"/>
                <w:szCs w:val="20"/>
              </w:rPr>
              <w:t>Number of vertical impulses each stride</w:t>
            </w:r>
          </w:p>
        </w:tc>
        <w:tc>
          <w:tcPr>
            <w:tcW w:w="1417" w:type="dxa"/>
          </w:tcPr>
          <w:p w14:paraId="6AE8989B" w14:textId="77777777" w:rsidR="009235A4" w:rsidRPr="00442923" w:rsidRDefault="009235A4" w:rsidP="00BC4C97">
            <w:pPr>
              <w:spacing w:line="360" w:lineRule="auto"/>
              <w:jc w:val="center"/>
              <w:rPr>
                <w:sz w:val="20"/>
                <w:szCs w:val="20"/>
              </w:rPr>
            </w:pPr>
            <w:proofErr w:type="spellStart"/>
            <w:r w:rsidRPr="00442923">
              <w:rPr>
                <w:i/>
                <w:iCs/>
                <w:sz w:val="20"/>
                <w:szCs w:val="20"/>
              </w:rPr>
              <w:t>N</w:t>
            </w:r>
            <w:r w:rsidRPr="00442923">
              <w:rPr>
                <w:sz w:val="20"/>
                <w:szCs w:val="20"/>
                <w:vertAlign w:val="subscript"/>
              </w:rPr>
              <w:t>CoM</w:t>
            </w:r>
            <w:proofErr w:type="spellEnd"/>
          </w:p>
        </w:tc>
        <w:tc>
          <w:tcPr>
            <w:tcW w:w="1843" w:type="dxa"/>
          </w:tcPr>
          <w:p w14:paraId="783373EE" w14:textId="77777777" w:rsidR="009235A4" w:rsidRPr="00442923" w:rsidRDefault="009235A4" w:rsidP="00BC4C97">
            <w:pPr>
              <w:spacing w:line="360" w:lineRule="auto"/>
              <w:jc w:val="center"/>
              <w:rPr>
                <w:sz w:val="20"/>
                <w:szCs w:val="20"/>
              </w:rPr>
            </w:pPr>
            <w:r w:rsidRPr="00442923">
              <w:rPr>
                <w:sz w:val="20"/>
                <w:szCs w:val="20"/>
              </w:rPr>
              <w:t>1</w:t>
            </w:r>
          </w:p>
        </w:tc>
        <w:tc>
          <w:tcPr>
            <w:tcW w:w="1984" w:type="dxa"/>
          </w:tcPr>
          <w:p w14:paraId="68F37ACD" w14:textId="77777777" w:rsidR="009235A4" w:rsidRPr="00442923" w:rsidRDefault="009235A4" w:rsidP="00BC4C97">
            <w:pPr>
              <w:spacing w:line="360" w:lineRule="auto"/>
              <w:jc w:val="center"/>
              <w:rPr>
                <w:sz w:val="20"/>
                <w:szCs w:val="20"/>
              </w:rPr>
            </w:pPr>
            <w:r w:rsidRPr="00442923">
              <w:rPr>
                <w:sz w:val="20"/>
                <w:szCs w:val="20"/>
              </w:rPr>
              <w:t>2</w:t>
            </w:r>
          </w:p>
        </w:tc>
        <w:tc>
          <w:tcPr>
            <w:tcW w:w="851" w:type="dxa"/>
          </w:tcPr>
          <w:p w14:paraId="5FBB08BA" w14:textId="77777777" w:rsidR="009235A4" w:rsidRPr="00442923" w:rsidRDefault="009235A4" w:rsidP="00BC4C97">
            <w:pPr>
              <w:spacing w:line="360" w:lineRule="auto"/>
              <w:jc w:val="center"/>
              <w:rPr>
                <w:sz w:val="20"/>
                <w:szCs w:val="20"/>
              </w:rPr>
            </w:pPr>
            <w:r w:rsidRPr="00442923">
              <w:rPr>
                <w:sz w:val="20"/>
                <w:szCs w:val="20"/>
              </w:rPr>
              <w:t>2</w:t>
            </w:r>
          </w:p>
        </w:tc>
        <w:tc>
          <w:tcPr>
            <w:tcW w:w="2126" w:type="dxa"/>
          </w:tcPr>
          <w:p w14:paraId="254AA3E2" w14:textId="77777777" w:rsidR="009235A4" w:rsidRPr="00442923" w:rsidRDefault="009235A4" w:rsidP="00BC4C97">
            <w:pPr>
              <w:spacing w:line="360" w:lineRule="auto"/>
              <w:jc w:val="center"/>
              <w:rPr>
                <w:sz w:val="20"/>
                <w:szCs w:val="20"/>
              </w:rPr>
            </w:pPr>
            <w:r w:rsidRPr="00442923">
              <w:rPr>
                <w:sz w:val="20"/>
                <w:szCs w:val="20"/>
              </w:rPr>
              <w:t>4</w:t>
            </w:r>
          </w:p>
        </w:tc>
        <w:tc>
          <w:tcPr>
            <w:tcW w:w="2126" w:type="dxa"/>
          </w:tcPr>
          <w:p w14:paraId="3B7DE68D" w14:textId="77777777" w:rsidR="009235A4" w:rsidRPr="00442923" w:rsidRDefault="009235A4" w:rsidP="00BC4C97">
            <w:pPr>
              <w:spacing w:line="360" w:lineRule="auto"/>
              <w:jc w:val="center"/>
              <w:rPr>
                <w:sz w:val="20"/>
                <w:szCs w:val="20"/>
              </w:rPr>
            </w:pPr>
            <w:r w:rsidRPr="00442923">
              <w:rPr>
                <w:sz w:val="20"/>
                <w:szCs w:val="20"/>
              </w:rPr>
              <w:t>4</w:t>
            </w:r>
          </w:p>
        </w:tc>
        <w:tc>
          <w:tcPr>
            <w:tcW w:w="1843" w:type="dxa"/>
          </w:tcPr>
          <w:p w14:paraId="680273B4" w14:textId="77777777" w:rsidR="009235A4" w:rsidRPr="00442923" w:rsidRDefault="009235A4" w:rsidP="00BC4C97">
            <w:pPr>
              <w:spacing w:line="360" w:lineRule="auto"/>
              <w:jc w:val="center"/>
              <w:rPr>
                <w:sz w:val="20"/>
                <w:szCs w:val="20"/>
              </w:rPr>
            </w:pPr>
            <w:r w:rsidRPr="00442923">
              <w:rPr>
                <w:sz w:val="20"/>
                <w:szCs w:val="20"/>
              </w:rPr>
              <w:t>4</w:t>
            </w:r>
          </w:p>
        </w:tc>
      </w:tr>
      <w:tr w:rsidR="009235A4" w:rsidRPr="00442923" w14:paraId="1B1D9BBA" w14:textId="77777777" w:rsidTr="0047509E">
        <w:tc>
          <w:tcPr>
            <w:tcW w:w="2127" w:type="dxa"/>
          </w:tcPr>
          <w:p w14:paraId="2D8F1799" w14:textId="77777777" w:rsidR="009235A4" w:rsidRPr="00442923" w:rsidRDefault="009235A4" w:rsidP="00BC4C97">
            <w:pPr>
              <w:spacing w:line="360" w:lineRule="auto"/>
              <w:rPr>
                <w:sz w:val="20"/>
                <w:szCs w:val="20"/>
              </w:rPr>
            </w:pPr>
            <w:r>
              <w:rPr>
                <w:sz w:val="20"/>
                <w:szCs w:val="20"/>
              </w:rPr>
              <w:t>Number of rotational impulses each stride</w:t>
            </w:r>
          </w:p>
        </w:tc>
        <w:tc>
          <w:tcPr>
            <w:tcW w:w="1417" w:type="dxa"/>
          </w:tcPr>
          <w:p w14:paraId="65891F1F" w14:textId="77777777" w:rsidR="009235A4" w:rsidRPr="00442923" w:rsidRDefault="009235A4" w:rsidP="00BC4C97">
            <w:pPr>
              <w:spacing w:line="360" w:lineRule="auto"/>
              <w:jc w:val="center"/>
              <w:rPr>
                <w:sz w:val="20"/>
                <w:szCs w:val="20"/>
              </w:rPr>
            </w:pPr>
            <w:proofErr w:type="spellStart"/>
            <w:r w:rsidRPr="00442923">
              <w:rPr>
                <w:i/>
                <w:iCs/>
                <w:sz w:val="20"/>
                <w:szCs w:val="20"/>
              </w:rPr>
              <w:t>N</w:t>
            </w:r>
            <w:r w:rsidRPr="00442923">
              <w:rPr>
                <w:sz w:val="20"/>
                <w:szCs w:val="20"/>
                <w:vertAlign w:val="subscript"/>
              </w:rPr>
              <w:t>rot</w:t>
            </w:r>
            <w:proofErr w:type="spellEnd"/>
          </w:p>
        </w:tc>
        <w:tc>
          <w:tcPr>
            <w:tcW w:w="1843" w:type="dxa"/>
          </w:tcPr>
          <w:p w14:paraId="587BE098" w14:textId="77777777" w:rsidR="009235A4" w:rsidRPr="00442923" w:rsidRDefault="009235A4" w:rsidP="00BC4C97">
            <w:pPr>
              <w:spacing w:line="360" w:lineRule="auto"/>
              <w:jc w:val="center"/>
              <w:rPr>
                <w:sz w:val="20"/>
                <w:szCs w:val="20"/>
              </w:rPr>
            </w:pPr>
            <w:r w:rsidRPr="00442923">
              <w:rPr>
                <w:sz w:val="20"/>
                <w:szCs w:val="20"/>
              </w:rPr>
              <w:t>0</w:t>
            </w:r>
          </w:p>
        </w:tc>
        <w:tc>
          <w:tcPr>
            <w:tcW w:w="1984" w:type="dxa"/>
          </w:tcPr>
          <w:p w14:paraId="23641C7C" w14:textId="77777777" w:rsidR="009235A4" w:rsidRPr="00442923" w:rsidRDefault="009235A4" w:rsidP="00BC4C97">
            <w:pPr>
              <w:spacing w:line="360" w:lineRule="auto"/>
              <w:jc w:val="center"/>
              <w:rPr>
                <w:sz w:val="20"/>
                <w:szCs w:val="20"/>
              </w:rPr>
            </w:pPr>
            <w:r w:rsidRPr="00442923">
              <w:rPr>
                <w:sz w:val="20"/>
                <w:szCs w:val="20"/>
              </w:rPr>
              <w:t>2</w:t>
            </w:r>
            <w:r>
              <w:rPr>
                <w:sz w:val="20"/>
                <w:szCs w:val="20"/>
              </w:rPr>
              <w:t xml:space="preserve"> (L, R)</w:t>
            </w:r>
          </w:p>
        </w:tc>
        <w:tc>
          <w:tcPr>
            <w:tcW w:w="851" w:type="dxa"/>
          </w:tcPr>
          <w:p w14:paraId="52A57EC9" w14:textId="77777777" w:rsidR="009235A4" w:rsidRPr="00442923" w:rsidRDefault="009235A4" w:rsidP="00BC4C97">
            <w:pPr>
              <w:spacing w:line="360" w:lineRule="auto"/>
              <w:jc w:val="center"/>
              <w:rPr>
                <w:sz w:val="20"/>
                <w:szCs w:val="20"/>
              </w:rPr>
            </w:pPr>
            <w:r w:rsidRPr="00442923">
              <w:rPr>
                <w:sz w:val="20"/>
                <w:szCs w:val="20"/>
              </w:rPr>
              <w:t>0</w:t>
            </w:r>
          </w:p>
        </w:tc>
        <w:tc>
          <w:tcPr>
            <w:tcW w:w="2126" w:type="dxa"/>
          </w:tcPr>
          <w:p w14:paraId="31FDD8A3" w14:textId="77777777" w:rsidR="009235A4" w:rsidRPr="00442923" w:rsidRDefault="009235A4" w:rsidP="00BC4C97">
            <w:pPr>
              <w:spacing w:line="360" w:lineRule="auto"/>
              <w:jc w:val="center"/>
              <w:rPr>
                <w:sz w:val="20"/>
                <w:szCs w:val="20"/>
              </w:rPr>
            </w:pPr>
            <w:r w:rsidRPr="00442923">
              <w:rPr>
                <w:sz w:val="20"/>
                <w:szCs w:val="20"/>
              </w:rPr>
              <w:t>4 (L,</w:t>
            </w:r>
            <w:r>
              <w:rPr>
                <w:sz w:val="20"/>
                <w:szCs w:val="20"/>
              </w:rPr>
              <w:t xml:space="preserve"> </w:t>
            </w:r>
            <w:r w:rsidRPr="00442923">
              <w:rPr>
                <w:sz w:val="20"/>
                <w:szCs w:val="20"/>
              </w:rPr>
              <w:t>R,</w:t>
            </w:r>
            <w:r>
              <w:rPr>
                <w:sz w:val="20"/>
                <w:szCs w:val="20"/>
              </w:rPr>
              <w:t xml:space="preserve"> </w:t>
            </w:r>
            <w:r w:rsidRPr="00442923">
              <w:rPr>
                <w:sz w:val="20"/>
                <w:szCs w:val="20"/>
              </w:rPr>
              <w:t>L,</w:t>
            </w:r>
            <w:r>
              <w:rPr>
                <w:sz w:val="20"/>
                <w:szCs w:val="20"/>
              </w:rPr>
              <w:t xml:space="preserve"> </w:t>
            </w:r>
            <w:r w:rsidRPr="00442923">
              <w:rPr>
                <w:sz w:val="20"/>
                <w:szCs w:val="20"/>
              </w:rPr>
              <w:t>R)</w:t>
            </w:r>
          </w:p>
        </w:tc>
        <w:tc>
          <w:tcPr>
            <w:tcW w:w="2126" w:type="dxa"/>
          </w:tcPr>
          <w:p w14:paraId="726CA31A" w14:textId="77777777" w:rsidR="009235A4" w:rsidRPr="00442923" w:rsidRDefault="009235A4" w:rsidP="00BC4C97">
            <w:pPr>
              <w:spacing w:line="360" w:lineRule="auto"/>
              <w:jc w:val="center"/>
              <w:rPr>
                <w:sz w:val="20"/>
                <w:szCs w:val="20"/>
              </w:rPr>
            </w:pPr>
            <w:r w:rsidRPr="00442923">
              <w:rPr>
                <w:sz w:val="20"/>
                <w:szCs w:val="20"/>
              </w:rPr>
              <w:t>4 (H,</w:t>
            </w:r>
            <w:r>
              <w:rPr>
                <w:sz w:val="20"/>
                <w:szCs w:val="20"/>
              </w:rPr>
              <w:t xml:space="preserve"> </w:t>
            </w:r>
            <w:r w:rsidRPr="00442923">
              <w:rPr>
                <w:sz w:val="20"/>
                <w:szCs w:val="20"/>
              </w:rPr>
              <w:t>F,</w:t>
            </w:r>
            <w:r>
              <w:rPr>
                <w:sz w:val="20"/>
                <w:szCs w:val="20"/>
              </w:rPr>
              <w:t xml:space="preserve"> </w:t>
            </w:r>
            <w:r w:rsidRPr="00442923">
              <w:rPr>
                <w:sz w:val="20"/>
                <w:szCs w:val="20"/>
              </w:rPr>
              <w:t>H,</w:t>
            </w:r>
            <w:r>
              <w:rPr>
                <w:sz w:val="20"/>
                <w:szCs w:val="20"/>
              </w:rPr>
              <w:t xml:space="preserve"> </w:t>
            </w:r>
            <w:r w:rsidRPr="00442923">
              <w:rPr>
                <w:sz w:val="20"/>
                <w:szCs w:val="20"/>
              </w:rPr>
              <w:t>F)</w:t>
            </w:r>
          </w:p>
        </w:tc>
        <w:tc>
          <w:tcPr>
            <w:tcW w:w="1843" w:type="dxa"/>
          </w:tcPr>
          <w:p w14:paraId="4CBA1DFF" w14:textId="77777777" w:rsidR="009235A4" w:rsidRPr="00442923" w:rsidRDefault="009235A4" w:rsidP="00BC4C97">
            <w:pPr>
              <w:spacing w:line="360" w:lineRule="auto"/>
              <w:jc w:val="center"/>
              <w:rPr>
                <w:sz w:val="20"/>
                <w:szCs w:val="20"/>
              </w:rPr>
            </w:pPr>
            <w:r w:rsidRPr="00442923">
              <w:rPr>
                <w:sz w:val="20"/>
                <w:szCs w:val="20"/>
              </w:rPr>
              <w:t>4 (HL, HR, FR, FL)</w:t>
            </w:r>
          </w:p>
        </w:tc>
      </w:tr>
      <w:tr w:rsidR="009235A4" w:rsidRPr="00442923" w14:paraId="7E791565" w14:textId="77777777" w:rsidTr="0047509E">
        <w:tc>
          <w:tcPr>
            <w:tcW w:w="2127" w:type="dxa"/>
          </w:tcPr>
          <w:p w14:paraId="59EBEB1C" w14:textId="77777777" w:rsidR="009235A4" w:rsidRPr="00442923" w:rsidRDefault="009235A4" w:rsidP="00BC4C97">
            <w:pPr>
              <w:spacing w:line="360" w:lineRule="auto"/>
              <w:rPr>
                <w:sz w:val="20"/>
                <w:szCs w:val="20"/>
              </w:rPr>
            </w:pPr>
            <w:r>
              <w:rPr>
                <w:sz w:val="20"/>
                <w:szCs w:val="20"/>
              </w:rPr>
              <w:t>Rotational moment arm</w:t>
            </w:r>
          </w:p>
        </w:tc>
        <w:tc>
          <w:tcPr>
            <w:tcW w:w="1417" w:type="dxa"/>
          </w:tcPr>
          <w:p w14:paraId="4AA78862" w14:textId="77777777" w:rsidR="009235A4" w:rsidRPr="00442923" w:rsidRDefault="009235A4" w:rsidP="00BC4C97">
            <w:pPr>
              <w:spacing w:line="360" w:lineRule="auto"/>
              <w:jc w:val="center"/>
              <w:rPr>
                <w:i/>
                <w:iCs/>
                <w:sz w:val="20"/>
                <w:szCs w:val="20"/>
              </w:rPr>
            </w:pPr>
            <w:r w:rsidRPr="00442923">
              <w:rPr>
                <w:i/>
                <w:iCs/>
                <w:sz w:val="20"/>
                <w:szCs w:val="20"/>
              </w:rPr>
              <w:t>r</w:t>
            </w:r>
          </w:p>
        </w:tc>
        <w:tc>
          <w:tcPr>
            <w:tcW w:w="1843" w:type="dxa"/>
          </w:tcPr>
          <w:p w14:paraId="1827F112" w14:textId="77777777" w:rsidR="009235A4" w:rsidRPr="00442923" w:rsidRDefault="009235A4" w:rsidP="00BC4C97">
            <w:pPr>
              <w:spacing w:line="360" w:lineRule="auto"/>
              <w:jc w:val="center"/>
              <w:rPr>
                <w:sz w:val="20"/>
                <w:szCs w:val="20"/>
              </w:rPr>
            </w:pPr>
            <w:r w:rsidRPr="00442923">
              <w:rPr>
                <w:sz w:val="20"/>
                <w:szCs w:val="20"/>
              </w:rPr>
              <w:t>N/A</w:t>
            </w:r>
          </w:p>
        </w:tc>
        <w:tc>
          <w:tcPr>
            <w:tcW w:w="1984" w:type="dxa"/>
          </w:tcPr>
          <w:p w14:paraId="4F57EE5E" w14:textId="77777777" w:rsidR="009235A4" w:rsidRPr="00442923" w:rsidRDefault="009235A4" w:rsidP="00BC4C97">
            <w:pPr>
              <w:spacing w:line="360" w:lineRule="auto"/>
              <w:jc w:val="center"/>
              <w:rPr>
                <w:sz w:val="20"/>
                <w:szCs w:val="20"/>
              </w:rPr>
            </w:pPr>
            <w:r w:rsidRPr="00442923">
              <w:rPr>
                <w:i/>
                <w:iCs/>
                <w:sz w:val="20"/>
                <w:szCs w:val="20"/>
              </w:rPr>
              <w:t>w</w:t>
            </w:r>
            <w:r w:rsidRPr="00442923">
              <w:rPr>
                <w:sz w:val="20"/>
                <w:szCs w:val="20"/>
              </w:rPr>
              <w:t>/2</w:t>
            </w:r>
          </w:p>
        </w:tc>
        <w:tc>
          <w:tcPr>
            <w:tcW w:w="851" w:type="dxa"/>
          </w:tcPr>
          <w:p w14:paraId="7B607A24" w14:textId="77777777" w:rsidR="009235A4" w:rsidRPr="00442923" w:rsidRDefault="009235A4" w:rsidP="00BC4C97">
            <w:pPr>
              <w:spacing w:line="360" w:lineRule="auto"/>
              <w:jc w:val="center"/>
              <w:rPr>
                <w:sz w:val="20"/>
                <w:szCs w:val="20"/>
              </w:rPr>
            </w:pPr>
            <w:r w:rsidRPr="00442923">
              <w:rPr>
                <w:sz w:val="20"/>
                <w:szCs w:val="20"/>
              </w:rPr>
              <w:t>N/A</w:t>
            </w:r>
          </w:p>
        </w:tc>
        <w:tc>
          <w:tcPr>
            <w:tcW w:w="2126" w:type="dxa"/>
          </w:tcPr>
          <w:p w14:paraId="3F3AA9CB" w14:textId="77777777" w:rsidR="009235A4" w:rsidRPr="00442923" w:rsidRDefault="009235A4" w:rsidP="00BC4C97">
            <w:pPr>
              <w:spacing w:line="360" w:lineRule="auto"/>
              <w:jc w:val="center"/>
              <w:rPr>
                <w:sz w:val="20"/>
                <w:szCs w:val="20"/>
              </w:rPr>
            </w:pPr>
            <w:r w:rsidRPr="00442923">
              <w:rPr>
                <w:i/>
                <w:iCs/>
                <w:sz w:val="20"/>
                <w:szCs w:val="20"/>
              </w:rPr>
              <w:t>w</w:t>
            </w:r>
            <w:r w:rsidRPr="00442923">
              <w:rPr>
                <w:sz w:val="20"/>
                <w:szCs w:val="20"/>
              </w:rPr>
              <w:t>/2</w:t>
            </w:r>
          </w:p>
        </w:tc>
        <w:tc>
          <w:tcPr>
            <w:tcW w:w="2126" w:type="dxa"/>
          </w:tcPr>
          <w:p w14:paraId="4890AE2E" w14:textId="77777777" w:rsidR="009235A4" w:rsidRPr="00442923" w:rsidRDefault="009235A4" w:rsidP="00BC4C97">
            <w:pPr>
              <w:spacing w:line="360" w:lineRule="auto"/>
              <w:jc w:val="center"/>
              <w:rPr>
                <w:sz w:val="20"/>
                <w:szCs w:val="20"/>
              </w:rPr>
            </w:pPr>
            <w:r w:rsidRPr="00442923">
              <w:rPr>
                <w:i/>
                <w:iCs/>
                <w:sz w:val="20"/>
                <w:szCs w:val="20"/>
              </w:rPr>
              <w:t>L</w:t>
            </w:r>
            <w:r w:rsidRPr="00442923">
              <w:rPr>
                <w:sz w:val="20"/>
                <w:szCs w:val="20"/>
              </w:rPr>
              <w:t>/2</w:t>
            </w:r>
          </w:p>
        </w:tc>
        <w:tc>
          <w:tcPr>
            <w:tcW w:w="1843" w:type="dxa"/>
          </w:tcPr>
          <w:p w14:paraId="717707F4" w14:textId="77777777" w:rsidR="009235A4" w:rsidRPr="00442923" w:rsidRDefault="009235A4" w:rsidP="00BC4C97">
            <w:pPr>
              <w:spacing w:line="360" w:lineRule="auto"/>
              <w:jc w:val="center"/>
              <w:rPr>
                <w:sz w:val="20"/>
                <w:szCs w:val="20"/>
              </w:rPr>
            </w:pPr>
            <w:r>
              <w:rPr>
                <w:sz w:val="20"/>
                <w:szCs w:val="20"/>
              </w:rPr>
              <w:t xml:space="preserve">If </w:t>
            </w:r>
            <w:r w:rsidRPr="00EC60F9">
              <w:rPr>
                <w:i/>
                <w:iCs/>
                <w:sz w:val="20"/>
                <w:szCs w:val="20"/>
              </w:rPr>
              <w:t>w</w:t>
            </w:r>
            <w:r>
              <w:rPr>
                <w:sz w:val="20"/>
                <w:szCs w:val="20"/>
              </w:rPr>
              <w:t>=</w:t>
            </w:r>
            <w:r w:rsidRPr="00EC60F9">
              <w:rPr>
                <w:i/>
                <w:iCs/>
                <w:sz w:val="20"/>
                <w:szCs w:val="20"/>
              </w:rPr>
              <w:t>L</w:t>
            </w:r>
            <w:r>
              <w:rPr>
                <w:sz w:val="20"/>
                <w:szCs w:val="20"/>
              </w:rPr>
              <w:t xml:space="preserve">, </w:t>
            </w:r>
            <m:oMath>
              <m:f>
                <m:fPr>
                  <m:ctrlPr>
                    <w:rPr>
                      <w:rFonts w:ascii="Cambria Math" w:hAnsi="Cambria Math"/>
                      <w:i/>
                      <w:sz w:val="20"/>
                      <w:szCs w:val="20"/>
                    </w:rPr>
                  </m:ctrlPr>
                </m:fPr>
                <m:num>
                  <m:r>
                    <w:rPr>
                      <w:rFonts w:ascii="Cambria Math" w:hAnsi="Cambria Math"/>
                      <w:sz w:val="20"/>
                      <w:szCs w:val="20"/>
                    </w:rPr>
                    <m:t>L</m:t>
                  </m:r>
                </m:num>
                <m:den>
                  <m:rad>
                    <m:radPr>
                      <m:degHide m:val="1"/>
                      <m:ctrlPr>
                        <w:rPr>
                          <w:rFonts w:ascii="Cambria Math" w:hAnsi="Cambria Math"/>
                          <w:i/>
                          <w:sz w:val="20"/>
                          <w:szCs w:val="20"/>
                        </w:rPr>
                      </m:ctrlPr>
                    </m:radPr>
                    <m:deg/>
                    <m:e>
                      <m:r>
                        <w:rPr>
                          <w:rFonts w:ascii="Cambria Math" w:hAnsi="Cambria Math"/>
                          <w:sz w:val="20"/>
                          <w:szCs w:val="20"/>
                        </w:rPr>
                        <m:t>2</m:t>
                      </m:r>
                    </m:e>
                  </m:rad>
                </m:den>
              </m:f>
            </m:oMath>
          </w:p>
        </w:tc>
      </w:tr>
      <w:tr w:rsidR="009235A4" w:rsidRPr="00442923" w14:paraId="5BA70EFB" w14:textId="77777777" w:rsidTr="0047509E">
        <w:tc>
          <w:tcPr>
            <w:tcW w:w="2127" w:type="dxa"/>
          </w:tcPr>
          <w:p w14:paraId="0636CA57" w14:textId="77777777" w:rsidR="009235A4" w:rsidRPr="0019650E" w:rsidRDefault="009235A4" w:rsidP="00BC4C97">
            <w:pPr>
              <w:spacing w:line="360" w:lineRule="auto"/>
              <w:rPr>
                <w:sz w:val="20"/>
                <w:szCs w:val="20"/>
              </w:rPr>
            </w:pPr>
            <w:r>
              <w:rPr>
                <w:sz w:val="20"/>
                <w:szCs w:val="20"/>
              </w:rPr>
              <w:t>Moment</w:t>
            </w:r>
            <w:r w:rsidRPr="0019650E">
              <w:rPr>
                <w:sz w:val="20"/>
                <w:szCs w:val="20"/>
              </w:rPr>
              <w:t xml:space="preserve"> of inertia</w:t>
            </w:r>
          </w:p>
        </w:tc>
        <w:tc>
          <w:tcPr>
            <w:tcW w:w="1417" w:type="dxa"/>
          </w:tcPr>
          <w:p w14:paraId="7EFD2ED0" w14:textId="77777777" w:rsidR="009235A4" w:rsidRPr="00442923" w:rsidRDefault="009235A4" w:rsidP="00BC4C97">
            <w:pPr>
              <w:spacing w:line="360" w:lineRule="auto"/>
              <w:jc w:val="center"/>
              <w:rPr>
                <w:i/>
                <w:iCs/>
                <w:sz w:val="20"/>
                <w:szCs w:val="20"/>
              </w:rPr>
            </w:pPr>
            <w:r w:rsidRPr="00442923">
              <w:rPr>
                <w:i/>
                <w:iCs/>
                <w:sz w:val="20"/>
                <w:szCs w:val="20"/>
              </w:rPr>
              <w:t>I</w:t>
            </w:r>
          </w:p>
        </w:tc>
        <w:tc>
          <w:tcPr>
            <w:tcW w:w="1843" w:type="dxa"/>
          </w:tcPr>
          <w:p w14:paraId="51F9DF24" w14:textId="77777777" w:rsidR="009235A4" w:rsidRPr="00442923" w:rsidRDefault="009235A4" w:rsidP="00BC4C97">
            <w:pPr>
              <w:spacing w:line="360" w:lineRule="auto"/>
              <w:jc w:val="center"/>
              <w:rPr>
                <w:sz w:val="20"/>
                <w:szCs w:val="20"/>
              </w:rPr>
            </w:pPr>
            <w:r w:rsidRPr="00442923">
              <w:rPr>
                <w:sz w:val="20"/>
                <w:szCs w:val="20"/>
              </w:rPr>
              <w:t>N/A</w:t>
            </w:r>
          </w:p>
        </w:tc>
        <w:tc>
          <w:tcPr>
            <w:tcW w:w="1984" w:type="dxa"/>
          </w:tcPr>
          <w:p w14:paraId="79F25266" w14:textId="77777777" w:rsidR="009235A4" w:rsidRPr="00442923" w:rsidRDefault="009235A4" w:rsidP="00BC4C97">
            <w:pPr>
              <w:spacing w:line="360" w:lineRule="auto"/>
              <w:jc w:val="center"/>
              <w:rPr>
                <w:sz w:val="20"/>
                <w:szCs w:val="20"/>
              </w:rPr>
            </w:pPr>
            <w:proofErr w:type="spellStart"/>
            <w:r w:rsidRPr="00442923">
              <w:rPr>
                <w:i/>
                <w:iCs/>
                <w:sz w:val="20"/>
                <w:szCs w:val="20"/>
              </w:rPr>
              <w:t>I</w:t>
            </w:r>
            <w:r w:rsidRPr="00442923">
              <w:rPr>
                <w:sz w:val="20"/>
                <w:szCs w:val="20"/>
                <w:vertAlign w:val="subscript"/>
              </w:rPr>
              <w:t>roll</w:t>
            </w:r>
            <w:proofErr w:type="spellEnd"/>
          </w:p>
        </w:tc>
        <w:tc>
          <w:tcPr>
            <w:tcW w:w="851" w:type="dxa"/>
          </w:tcPr>
          <w:p w14:paraId="60500997" w14:textId="77777777" w:rsidR="009235A4" w:rsidRPr="00442923" w:rsidRDefault="009235A4" w:rsidP="00BC4C97">
            <w:pPr>
              <w:spacing w:line="360" w:lineRule="auto"/>
              <w:jc w:val="center"/>
              <w:rPr>
                <w:sz w:val="20"/>
                <w:szCs w:val="20"/>
              </w:rPr>
            </w:pPr>
            <w:r w:rsidRPr="00442923">
              <w:rPr>
                <w:sz w:val="20"/>
                <w:szCs w:val="20"/>
              </w:rPr>
              <w:t>N/A</w:t>
            </w:r>
          </w:p>
        </w:tc>
        <w:tc>
          <w:tcPr>
            <w:tcW w:w="2126" w:type="dxa"/>
          </w:tcPr>
          <w:p w14:paraId="798CCD54" w14:textId="77777777" w:rsidR="009235A4" w:rsidRPr="00442923" w:rsidRDefault="009235A4" w:rsidP="00BC4C97">
            <w:pPr>
              <w:spacing w:line="360" w:lineRule="auto"/>
              <w:jc w:val="center"/>
              <w:rPr>
                <w:sz w:val="20"/>
                <w:szCs w:val="20"/>
              </w:rPr>
            </w:pPr>
            <w:proofErr w:type="spellStart"/>
            <w:r w:rsidRPr="00442923">
              <w:rPr>
                <w:i/>
                <w:iCs/>
                <w:sz w:val="20"/>
                <w:szCs w:val="20"/>
              </w:rPr>
              <w:t>I</w:t>
            </w:r>
            <w:r w:rsidRPr="00442923">
              <w:rPr>
                <w:sz w:val="20"/>
                <w:szCs w:val="20"/>
                <w:vertAlign w:val="subscript"/>
              </w:rPr>
              <w:t>roll</w:t>
            </w:r>
            <w:proofErr w:type="spellEnd"/>
            <w:r w:rsidRPr="00F37447">
              <w:rPr>
                <w:sz w:val="20"/>
                <w:szCs w:val="20"/>
              </w:rPr>
              <w:t xml:space="preserve"> (</w:t>
            </w:r>
            <w:proofErr w:type="spellStart"/>
            <w:r w:rsidRPr="00442923">
              <w:rPr>
                <w:i/>
                <w:iCs/>
                <w:sz w:val="20"/>
                <w:szCs w:val="20"/>
              </w:rPr>
              <w:t>I</w:t>
            </w:r>
            <w:r w:rsidRPr="00442923">
              <w:rPr>
                <w:sz w:val="20"/>
                <w:szCs w:val="20"/>
                <w:vertAlign w:val="subscript"/>
              </w:rPr>
              <w:t>pitch</w:t>
            </w:r>
            <w:proofErr w:type="spellEnd"/>
            <w:r w:rsidRPr="00F37447">
              <w:rPr>
                <w:sz w:val="20"/>
                <w:szCs w:val="20"/>
              </w:rPr>
              <w:t xml:space="preserve"> </w:t>
            </w:r>
            <m:oMath>
              <m:r>
                <w:rPr>
                  <w:rFonts w:ascii="Cambria Math" w:hAnsi="Cambria Math"/>
                  <w:sz w:val="20"/>
                  <w:szCs w:val="20"/>
                </w:rPr>
                <m:t>≈∞)</m:t>
              </m:r>
            </m:oMath>
          </w:p>
        </w:tc>
        <w:tc>
          <w:tcPr>
            <w:tcW w:w="2126" w:type="dxa"/>
          </w:tcPr>
          <w:p w14:paraId="29AE09CD" w14:textId="77777777" w:rsidR="009235A4" w:rsidRPr="00F37447" w:rsidRDefault="009235A4" w:rsidP="00BC4C97">
            <w:pPr>
              <w:spacing w:line="360" w:lineRule="auto"/>
              <w:jc w:val="center"/>
              <w:rPr>
                <w:sz w:val="20"/>
                <w:szCs w:val="20"/>
              </w:rPr>
            </w:pPr>
            <w:proofErr w:type="spellStart"/>
            <w:r w:rsidRPr="00442923">
              <w:rPr>
                <w:i/>
                <w:iCs/>
                <w:sz w:val="20"/>
                <w:szCs w:val="20"/>
              </w:rPr>
              <w:t>I</w:t>
            </w:r>
            <w:r w:rsidRPr="00442923">
              <w:rPr>
                <w:sz w:val="20"/>
                <w:szCs w:val="20"/>
                <w:vertAlign w:val="subscript"/>
              </w:rPr>
              <w:t>pitch</w:t>
            </w:r>
            <w:proofErr w:type="spellEnd"/>
            <w:r>
              <w:rPr>
                <w:sz w:val="20"/>
                <w:szCs w:val="20"/>
              </w:rPr>
              <w:t xml:space="preserve"> (</w:t>
            </w:r>
            <w:proofErr w:type="spellStart"/>
            <w:r w:rsidRPr="00442923">
              <w:rPr>
                <w:i/>
                <w:iCs/>
                <w:sz w:val="20"/>
                <w:szCs w:val="20"/>
              </w:rPr>
              <w:t>I</w:t>
            </w:r>
            <w:r>
              <w:rPr>
                <w:sz w:val="20"/>
                <w:szCs w:val="20"/>
                <w:vertAlign w:val="subscript"/>
              </w:rPr>
              <w:t>roll</w:t>
            </w:r>
            <w:proofErr w:type="spellEnd"/>
            <w:r w:rsidRPr="00F37447">
              <w:rPr>
                <w:sz w:val="20"/>
                <w:szCs w:val="20"/>
              </w:rPr>
              <w:t xml:space="preserve"> </w:t>
            </w:r>
            <m:oMath>
              <m:r>
                <w:rPr>
                  <w:rFonts w:ascii="Cambria Math" w:hAnsi="Cambria Math"/>
                  <w:sz w:val="20"/>
                  <w:szCs w:val="20"/>
                </w:rPr>
                <m:t>≈∞)</m:t>
              </m:r>
            </m:oMath>
          </w:p>
        </w:tc>
        <w:tc>
          <w:tcPr>
            <w:tcW w:w="1843" w:type="dxa"/>
          </w:tcPr>
          <w:p w14:paraId="14BAC1BC" w14:textId="77777777" w:rsidR="009235A4" w:rsidRPr="00442923" w:rsidRDefault="009235A4" w:rsidP="00BC4C97">
            <w:pPr>
              <w:spacing w:line="360" w:lineRule="auto"/>
              <w:jc w:val="center"/>
              <w:rPr>
                <w:sz w:val="20"/>
                <w:szCs w:val="20"/>
              </w:rPr>
            </w:pPr>
            <w:proofErr w:type="spellStart"/>
            <w:r w:rsidRPr="00442923">
              <w:rPr>
                <w:i/>
                <w:iCs/>
                <w:sz w:val="20"/>
                <w:szCs w:val="20"/>
              </w:rPr>
              <w:t>I</w:t>
            </w:r>
            <w:r w:rsidRPr="00442923">
              <w:rPr>
                <w:sz w:val="20"/>
                <w:szCs w:val="20"/>
                <w:vertAlign w:val="subscript"/>
              </w:rPr>
              <w:t>diag</w:t>
            </w:r>
            <w:proofErr w:type="spellEnd"/>
            <w:r>
              <w:rPr>
                <w:sz w:val="20"/>
                <w:szCs w:val="20"/>
                <w:vertAlign w:val="subscript"/>
              </w:rPr>
              <w:t xml:space="preserve"> </w:t>
            </w:r>
            <w:r>
              <w:rPr>
                <w:sz w:val="20"/>
                <w:szCs w:val="20"/>
              </w:rPr>
              <w:t>=</w:t>
            </w:r>
            <w:r>
              <w:rPr>
                <w:sz w:val="20"/>
                <w:szCs w:val="20"/>
                <w:vertAlign w:val="subscript"/>
              </w:rPr>
              <w:t xml:space="preserve"> </w:t>
            </w:r>
            <w:proofErr w:type="spellStart"/>
            <w:r w:rsidRPr="00442923">
              <w:rPr>
                <w:i/>
                <w:iCs/>
                <w:sz w:val="20"/>
                <w:szCs w:val="20"/>
              </w:rPr>
              <w:t>I</w:t>
            </w:r>
            <w:r w:rsidRPr="00442923">
              <w:rPr>
                <w:sz w:val="20"/>
                <w:szCs w:val="20"/>
                <w:vertAlign w:val="subscript"/>
              </w:rPr>
              <w:t>roll</w:t>
            </w:r>
            <w:proofErr w:type="spellEnd"/>
            <w:r>
              <w:rPr>
                <w:sz w:val="20"/>
                <w:szCs w:val="20"/>
                <w:vertAlign w:val="subscript"/>
              </w:rPr>
              <w:t xml:space="preserve"> =</w:t>
            </w:r>
            <w:r w:rsidRPr="00442923">
              <w:rPr>
                <w:i/>
                <w:iCs/>
                <w:sz w:val="20"/>
                <w:szCs w:val="20"/>
              </w:rPr>
              <w:t xml:space="preserve"> </w:t>
            </w:r>
            <w:proofErr w:type="spellStart"/>
            <w:r w:rsidRPr="00442923">
              <w:rPr>
                <w:i/>
                <w:iCs/>
                <w:sz w:val="20"/>
                <w:szCs w:val="20"/>
              </w:rPr>
              <w:t>I</w:t>
            </w:r>
            <w:r w:rsidRPr="00442923">
              <w:rPr>
                <w:sz w:val="20"/>
                <w:szCs w:val="20"/>
                <w:vertAlign w:val="subscript"/>
              </w:rPr>
              <w:t>pitch</w:t>
            </w:r>
            <w:proofErr w:type="spellEnd"/>
          </w:p>
        </w:tc>
      </w:tr>
      <w:tr w:rsidR="009235A4" w:rsidRPr="00442923" w14:paraId="51FF3DE8" w14:textId="77777777" w:rsidTr="0047509E">
        <w:trPr>
          <w:trHeight w:val="665"/>
        </w:trPr>
        <w:tc>
          <w:tcPr>
            <w:tcW w:w="2127" w:type="dxa"/>
          </w:tcPr>
          <w:p w14:paraId="32F68A2D" w14:textId="77777777" w:rsidR="009235A4" w:rsidRPr="00442923" w:rsidRDefault="009235A4" w:rsidP="00BC4C97">
            <w:pPr>
              <w:spacing w:line="360" w:lineRule="auto"/>
              <w:rPr>
                <w:sz w:val="20"/>
                <w:szCs w:val="20"/>
              </w:rPr>
            </w:pPr>
            <w:r>
              <w:rPr>
                <w:sz w:val="20"/>
                <w:szCs w:val="20"/>
              </w:rPr>
              <w:t xml:space="preserve">Sum work demand on </w:t>
            </w:r>
            <w:proofErr w:type="spellStart"/>
            <w:r>
              <w:rPr>
                <w:sz w:val="20"/>
                <w:szCs w:val="20"/>
              </w:rPr>
              <w:t>CoM</w:t>
            </w:r>
            <w:proofErr w:type="spellEnd"/>
          </w:p>
        </w:tc>
        <w:tc>
          <w:tcPr>
            <w:tcW w:w="1417" w:type="dxa"/>
          </w:tcPr>
          <w:p w14:paraId="371FB5C4" w14:textId="77777777" w:rsidR="009235A4" w:rsidRPr="00442923" w:rsidRDefault="00CB6024" w:rsidP="00BC4C97">
            <w:pPr>
              <w:spacing w:line="360" w:lineRule="auto"/>
              <w:jc w:val="center"/>
              <w:rPr>
                <w:sz w:val="20"/>
                <w:szCs w:val="20"/>
              </w:rPr>
            </w:pPr>
            <m:oMathPara>
              <m:oMath>
                <m:box>
                  <m:boxPr>
                    <m:ctrlPr>
                      <w:rPr>
                        <w:rFonts w:ascii="Cambria Math" w:hAnsi="Cambria Math"/>
                        <w:i/>
                        <w:sz w:val="20"/>
                        <w:szCs w:val="20"/>
                      </w:rPr>
                    </m:ctrlPr>
                  </m:boxPr>
                  <m:e>
                    <m:argPr>
                      <m:argSz m:val="-1"/>
                    </m:argPr>
                    <m:f>
                      <m:fPr>
                        <m:ctrlPr>
                          <w:rPr>
                            <w:rFonts w:ascii="Cambria Math" w:hAnsi="Cambria Math"/>
                            <w:i/>
                            <w:sz w:val="20"/>
                            <w:szCs w:val="20"/>
                          </w:rPr>
                        </m:ctrlPr>
                      </m:fPr>
                      <m:num>
                        <m:nary>
                          <m:naryPr>
                            <m:chr m:val="∑"/>
                            <m:limLoc m:val="undOvr"/>
                            <m:subHide m:val="1"/>
                            <m:supHide m:val="1"/>
                            <m:ctrlPr>
                              <w:rPr>
                                <w:rFonts w:ascii="Cambria Math" w:hAnsi="Cambria Math"/>
                                <w:i/>
                                <w:sz w:val="20"/>
                                <w:szCs w:val="20"/>
                              </w:rPr>
                            </m:ctrlPr>
                          </m:naryPr>
                          <m:sub/>
                          <m:sup/>
                          <m:e>
                            <m:sSubSup>
                              <m:sSubSupPr>
                                <m:ctrlPr>
                                  <w:rPr>
                                    <w:rFonts w:ascii="Cambria Math" w:hAnsi="Cambria Math"/>
                                    <w:i/>
                                    <w:sz w:val="20"/>
                                    <w:szCs w:val="20"/>
                                  </w:rPr>
                                </m:ctrlPr>
                              </m:sSubSupPr>
                              <m:e>
                                <m:r>
                                  <w:rPr>
                                    <w:rFonts w:ascii="Cambria Math" w:hAnsi="Cambria Math"/>
                                    <w:sz w:val="20"/>
                                    <w:szCs w:val="20"/>
                                  </w:rPr>
                                  <m:t>W</m:t>
                                </m:r>
                              </m:e>
                              <m:sub>
                                <m:r>
                                  <m:rPr>
                                    <m:nor/>
                                  </m:rPr>
                                  <w:rPr>
                                    <w:rFonts w:ascii="Cambria Math" w:hAnsi="Cambria Math"/>
                                    <w:sz w:val="20"/>
                                    <w:szCs w:val="20"/>
                                  </w:rPr>
                                  <m:t>CoM</m:t>
                                </m:r>
                              </m:sub>
                              <m:sup>
                                <m:r>
                                  <w:rPr>
                                    <w:rFonts w:ascii="Cambria Math" w:hAnsi="Cambria Math"/>
                                    <w:sz w:val="20"/>
                                    <w:szCs w:val="20"/>
                                  </w:rPr>
                                  <m:t>+</m:t>
                                </m:r>
                              </m:sup>
                            </m:sSubSup>
                          </m:e>
                        </m:nary>
                      </m:num>
                      <m:den>
                        <m:f>
                          <m:fPr>
                            <m:type m:val="skw"/>
                            <m:ctrlPr>
                              <w:rPr>
                                <w:rFonts w:ascii="Cambria Math" w:hAnsi="Cambria Math"/>
                                <w:i/>
                                <w:sz w:val="20"/>
                                <w:szCs w:val="20"/>
                              </w:rPr>
                            </m:ctrlPr>
                          </m:fPr>
                          <m:num>
                            <m:r>
                              <w:rPr>
                                <w:rFonts w:ascii="Cambria Math" w:hAnsi="Cambria Math"/>
                                <w:sz w:val="20"/>
                                <w:szCs w:val="20"/>
                              </w:rPr>
                              <m:t>m</m:t>
                            </m:r>
                            <m:sSup>
                              <m:sSupPr>
                                <m:ctrlPr>
                                  <w:rPr>
                                    <w:rFonts w:ascii="Cambria Math" w:hAnsi="Cambria Math"/>
                                    <w:i/>
                                    <w:sz w:val="20"/>
                                    <w:szCs w:val="20"/>
                                  </w:rPr>
                                </m:ctrlPr>
                              </m:sSupPr>
                              <m:e>
                                <m:r>
                                  <w:rPr>
                                    <w:rFonts w:ascii="Cambria Math" w:hAnsi="Cambria Math"/>
                                    <w:sz w:val="20"/>
                                    <w:szCs w:val="20"/>
                                  </w:rPr>
                                  <m:t>g</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2</m:t>
                                </m:r>
                              </m:sup>
                            </m:sSup>
                          </m:num>
                          <m:den>
                            <m:r>
                              <w:rPr>
                                <w:rFonts w:ascii="Cambria Math" w:hAnsi="Cambria Math"/>
                                <w:sz w:val="20"/>
                                <w:szCs w:val="20"/>
                              </w:rPr>
                              <m:t>8</m:t>
                            </m:r>
                          </m:den>
                        </m:f>
                      </m:den>
                    </m:f>
                  </m:e>
                </m:box>
              </m:oMath>
            </m:oMathPara>
          </w:p>
        </w:tc>
        <w:tc>
          <w:tcPr>
            <w:tcW w:w="1843" w:type="dxa"/>
          </w:tcPr>
          <w:p w14:paraId="568CFCBD" w14:textId="77777777" w:rsidR="009235A4" w:rsidRPr="00442923" w:rsidRDefault="009235A4" w:rsidP="00BC4C97">
            <w:pPr>
              <w:spacing w:line="360" w:lineRule="auto"/>
              <w:jc w:val="center"/>
              <w:rPr>
                <w:sz w:val="20"/>
                <w:szCs w:val="20"/>
              </w:rPr>
            </w:pPr>
            <w:r w:rsidRPr="00442923">
              <w:rPr>
                <w:sz w:val="20"/>
                <w:szCs w:val="20"/>
              </w:rPr>
              <w:t>1</w:t>
            </w:r>
          </w:p>
        </w:tc>
        <w:tc>
          <w:tcPr>
            <w:tcW w:w="1984" w:type="dxa"/>
          </w:tcPr>
          <w:p w14:paraId="79C8C502" w14:textId="77777777" w:rsidR="009235A4" w:rsidRPr="00442923" w:rsidRDefault="009235A4" w:rsidP="00BC4C97">
            <w:pPr>
              <w:spacing w:line="360" w:lineRule="auto"/>
              <w:jc w:val="center"/>
              <w:rPr>
                <w:sz w:val="20"/>
                <w:szCs w:val="20"/>
              </w:rPr>
            </w:pPr>
            <w:r w:rsidRPr="00442923">
              <w:rPr>
                <w:sz w:val="20"/>
                <w:szCs w:val="20"/>
              </w:rPr>
              <w:t>½</w:t>
            </w:r>
          </w:p>
        </w:tc>
        <w:tc>
          <w:tcPr>
            <w:tcW w:w="851" w:type="dxa"/>
          </w:tcPr>
          <w:p w14:paraId="263AE294" w14:textId="77777777" w:rsidR="009235A4" w:rsidRPr="00442923" w:rsidRDefault="009235A4" w:rsidP="00BC4C97">
            <w:pPr>
              <w:spacing w:line="360" w:lineRule="auto"/>
              <w:jc w:val="center"/>
              <w:rPr>
                <w:sz w:val="20"/>
                <w:szCs w:val="20"/>
              </w:rPr>
            </w:pPr>
            <w:r w:rsidRPr="00442923">
              <w:rPr>
                <w:sz w:val="20"/>
                <w:szCs w:val="20"/>
              </w:rPr>
              <w:t>½</w:t>
            </w:r>
          </w:p>
        </w:tc>
        <w:tc>
          <w:tcPr>
            <w:tcW w:w="2126" w:type="dxa"/>
          </w:tcPr>
          <w:p w14:paraId="3C12FD31" w14:textId="77777777" w:rsidR="009235A4" w:rsidRPr="00442923" w:rsidRDefault="009235A4" w:rsidP="00BC4C97">
            <w:pPr>
              <w:spacing w:line="360" w:lineRule="auto"/>
              <w:jc w:val="center"/>
              <w:rPr>
                <w:sz w:val="20"/>
                <w:szCs w:val="20"/>
              </w:rPr>
            </w:pPr>
            <w:r w:rsidRPr="00442923">
              <w:rPr>
                <w:sz w:val="20"/>
                <w:szCs w:val="20"/>
              </w:rPr>
              <w:t>¼</w:t>
            </w:r>
          </w:p>
        </w:tc>
        <w:tc>
          <w:tcPr>
            <w:tcW w:w="2126" w:type="dxa"/>
          </w:tcPr>
          <w:p w14:paraId="3F8807D5" w14:textId="77777777" w:rsidR="009235A4" w:rsidRPr="00442923" w:rsidRDefault="009235A4" w:rsidP="00BC4C97">
            <w:pPr>
              <w:spacing w:line="360" w:lineRule="auto"/>
              <w:jc w:val="center"/>
              <w:rPr>
                <w:sz w:val="20"/>
                <w:szCs w:val="20"/>
              </w:rPr>
            </w:pPr>
            <w:r w:rsidRPr="00442923">
              <w:rPr>
                <w:sz w:val="20"/>
                <w:szCs w:val="20"/>
              </w:rPr>
              <w:t>¼</w:t>
            </w:r>
          </w:p>
        </w:tc>
        <w:tc>
          <w:tcPr>
            <w:tcW w:w="1843" w:type="dxa"/>
          </w:tcPr>
          <w:p w14:paraId="60A157B6" w14:textId="77777777" w:rsidR="009235A4" w:rsidRPr="00442923" w:rsidRDefault="009235A4" w:rsidP="00BC4C97">
            <w:pPr>
              <w:spacing w:line="360" w:lineRule="auto"/>
              <w:jc w:val="center"/>
              <w:rPr>
                <w:sz w:val="20"/>
                <w:szCs w:val="20"/>
              </w:rPr>
            </w:pPr>
            <w:r w:rsidRPr="00442923">
              <w:rPr>
                <w:sz w:val="20"/>
                <w:szCs w:val="20"/>
              </w:rPr>
              <w:t>¼</w:t>
            </w:r>
          </w:p>
          <w:p w14:paraId="28AEB916" w14:textId="77777777" w:rsidR="009235A4" w:rsidRPr="00442923" w:rsidRDefault="009235A4" w:rsidP="00BC4C97">
            <w:pPr>
              <w:spacing w:line="360" w:lineRule="auto"/>
              <w:jc w:val="center"/>
              <w:rPr>
                <w:sz w:val="20"/>
                <w:szCs w:val="20"/>
              </w:rPr>
            </w:pPr>
          </w:p>
        </w:tc>
      </w:tr>
      <w:tr w:rsidR="009235A4" w:rsidRPr="00442923" w14:paraId="268220EF" w14:textId="77777777" w:rsidTr="0047509E">
        <w:trPr>
          <w:trHeight w:val="728"/>
        </w:trPr>
        <w:tc>
          <w:tcPr>
            <w:tcW w:w="2127" w:type="dxa"/>
          </w:tcPr>
          <w:p w14:paraId="47F6E0F8" w14:textId="77777777" w:rsidR="009235A4" w:rsidRPr="00442923" w:rsidRDefault="009235A4" w:rsidP="00BC4C97">
            <w:pPr>
              <w:spacing w:line="360" w:lineRule="auto"/>
              <w:rPr>
                <w:sz w:val="20"/>
                <w:szCs w:val="20"/>
              </w:rPr>
            </w:pPr>
            <w:r>
              <w:rPr>
                <w:sz w:val="20"/>
                <w:szCs w:val="20"/>
              </w:rPr>
              <w:t>Sum rotational work demand</w:t>
            </w:r>
          </w:p>
        </w:tc>
        <w:tc>
          <w:tcPr>
            <w:tcW w:w="1417" w:type="dxa"/>
          </w:tcPr>
          <w:p w14:paraId="65217550" w14:textId="77777777" w:rsidR="009235A4" w:rsidRPr="00442923" w:rsidRDefault="00CB6024" w:rsidP="00BC4C97">
            <w:pPr>
              <w:spacing w:line="360" w:lineRule="auto"/>
              <w:jc w:val="center"/>
              <w:rPr>
                <w:sz w:val="20"/>
                <w:szCs w:val="20"/>
              </w:rPr>
            </w:pPr>
            <m:oMathPara>
              <m:oMath>
                <m:box>
                  <m:boxPr>
                    <m:ctrlPr>
                      <w:rPr>
                        <w:rFonts w:ascii="Cambria Math" w:hAnsi="Cambria Math"/>
                        <w:i/>
                        <w:sz w:val="20"/>
                        <w:szCs w:val="20"/>
                      </w:rPr>
                    </m:ctrlPr>
                  </m:boxPr>
                  <m:e>
                    <m:argPr>
                      <m:argSz m:val="-1"/>
                    </m:argPr>
                    <m:f>
                      <m:fPr>
                        <m:ctrlPr>
                          <w:rPr>
                            <w:rFonts w:ascii="Cambria Math" w:hAnsi="Cambria Math"/>
                            <w:i/>
                            <w:sz w:val="20"/>
                            <w:szCs w:val="20"/>
                          </w:rPr>
                        </m:ctrlPr>
                      </m:fPr>
                      <m:num>
                        <m:nary>
                          <m:naryPr>
                            <m:chr m:val="∑"/>
                            <m:limLoc m:val="undOvr"/>
                            <m:subHide m:val="1"/>
                            <m:supHide m:val="1"/>
                            <m:ctrlPr>
                              <w:rPr>
                                <w:rFonts w:ascii="Cambria Math" w:hAnsi="Cambria Math"/>
                                <w:i/>
                                <w:sz w:val="20"/>
                                <w:szCs w:val="20"/>
                              </w:rPr>
                            </m:ctrlPr>
                          </m:naryPr>
                          <m:sub/>
                          <m:sup/>
                          <m:e>
                            <m:sSubSup>
                              <m:sSubSupPr>
                                <m:ctrlPr>
                                  <w:rPr>
                                    <w:rFonts w:ascii="Cambria Math" w:hAnsi="Cambria Math"/>
                                    <w:i/>
                                    <w:sz w:val="20"/>
                                    <w:szCs w:val="20"/>
                                  </w:rPr>
                                </m:ctrlPr>
                              </m:sSubSupPr>
                              <m:e>
                                <m:r>
                                  <w:rPr>
                                    <w:rFonts w:ascii="Cambria Math" w:hAnsi="Cambria Math"/>
                                    <w:sz w:val="20"/>
                                    <w:szCs w:val="20"/>
                                  </w:rPr>
                                  <m:t>W</m:t>
                                </m:r>
                              </m:e>
                              <m:sub>
                                <m:r>
                                  <m:rPr>
                                    <m:nor/>
                                  </m:rPr>
                                  <w:rPr>
                                    <w:rFonts w:ascii="Cambria Math" w:hAnsi="Cambria Math"/>
                                    <w:sz w:val="20"/>
                                    <w:szCs w:val="20"/>
                                  </w:rPr>
                                  <m:t>rot</m:t>
                                </m:r>
                              </m:sub>
                              <m:sup>
                                <m:r>
                                  <w:rPr>
                                    <w:rFonts w:ascii="Cambria Math" w:hAnsi="Cambria Math"/>
                                    <w:sz w:val="20"/>
                                    <w:szCs w:val="20"/>
                                  </w:rPr>
                                  <m:t>+</m:t>
                                </m:r>
                              </m:sup>
                            </m:sSubSup>
                          </m:e>
                        </m:nary>
                      </m:num>
                      <m:den>
                        <m:f>
                          <m:fPr>
                            <m:type m:val="skw"/>
                            <m:ctrlPr>
                              <w:rPr>
                                <w:rFonts w:ascii="Cambria Math" w:hAnsi="Cambria Math"/>
                                <w:i/>
                                <w:sz w:val="20"/>
                                <w:szCs w:val="20"/>
                              </w:rPr>
                            </m:ctrlPr>
                          </m:fPr>
                          <m:num>
                            <m:r>
                              <w:rPr>
                                <w:rFonts w:ascii="Cambria Math" w:hAnsi="Cambria Math"/>
                                <w:sz w:val="20"/>
                                <w:szCs w:val="20"/>
                              </w:rPr>
                              <m:t>m</m:t>
                            </m:r>
                            <m:sSup>
                              <m:sSupPr>
                                <m:ctrlPr>
                                  <w:rPr>
                                    <w:rFonts w:ascii="Cambria Math" w:hAnsi="Cambria Math"/>
                                    <w:i/>
                                    <w:sz w:val="20"/>
                                    <w:szCs w:val="20"/>
                                  </w:rPr>
                                </m:ctrlPr>
                              </m:sSupPr>
                              <m:e>
                                <m:r>
                                  <w:rPr>
                                    <w:rFonts w:ascii="Cambria Math" w:hAnsi="Cambria Math"/>
                                    <w:sz w:val="20"/>
                                    <w:szCs w:val="20"/>
                                  </w:rPr>
                                  <m:t>g</m:t>
                                </m:r>
                              </m:e>
                              <m:sup>
                                <m:r>
                                  <w:rPr>
                                    <w:rFonts w:ascii="Cambria Math" w:hAnsi="Cambria Math"/>
                                    <w:sz w:val="20"/>
                                    <w:szCs w:val="20"/>
                                  </w:rPr>
                                  <m:t>2</m:t>
                                </m:r>
                              </m:sup>
                            </m:sSup>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2</m:t>
                                </m:r>
                              </m:sup>
                            </m:sSup>
                          </m:num>
                          <m:den>
                            <m:r>
                              <w:rPr>
                                <w:rFonts w:ascii="Cambria Math" w:hAnsi="Cambria Math"/>
                                <w:sz w:val="20"/>
                                <w:szCs w:val="20"/>
                              </w:rPr>
                              <m:t>16</m:t>
                            </m:r>
                            <m:acc>
                              <m:accPr>
                                <m:ctrlPr>
                                  <w:rPr>
                                    <w:rFonts w:ascii="Cambria Math" w:hAnsi="Cambria Math"/>
                                    <w:i/>
                                    <w:sz w:val="20"/>
                                    <w:szCs w:val="20"/>
                                  </w:rPr>
                                </m:ctrlPr>
                              </m:accPr>
                              <m:e>
                                <m:r>
                                  <w:rPr>
                                    <w:rFonts w:ascii="Cambria Math" w:hAnsi="Cambria Math"/>
                                    <w:sz w:val="20"/>
                                    <w:szCs w:val="20"/>
                                  </w:rPr>
                                  <m:t>I</m:t>
                                </m:r>
                              </m:e>
                            </m:acc>
                          </m:den>
                        </m:f>
                      </m:den>
                    </m:f>
                  </m:e>
                </m:box>
              </m:oMath>
            </m:oMathPara>
          </w:p>
        </w:tc>
        <w:tc>
          <w:tcPr>
            <w:tcW w:w="1843" w:type="dxa"/>
          </w:tcPr>
          <w:p w14:paraId="4F9E7B7E" w14:textId="77777777" w:rsidR="009235A4" w:rsidRPr="00442923" w:rsidRDefault="009235A4" w:rsidP="00BC4C97">
            <w:pPr>
              <w:spacing w:line="360" w:lineRule="auto"/>
              <w:jc w:val="center"/>
              <w:rPr>
                <w:sz w:val="20"/>
                <w:szCs w:val="20"/>
              </w:rPr>
            </w:pPr>
            <w:r w:rsidRPr="00442923">
              <w:rPr>
                <w:sz w:val="20"/>
                <w:szCs w:val="20"/>
              </w:rPr>
              <w:t>0</w:t>
            </w:r>
          </w:p>
        </w:tc>
        <w:tc>
          <w:tcPr>
            <w:tcW w:w="1984" w:type="dxa"/>
          </w:tcPr>
          <w:p w14:paraId="0DF46D2A" w14:textId="77777777" w:rsidR="009235A4" w:rsidRPr="00442923" w:rsidRDefault="009235A4" w:rsidP="00BC4C97">
            <w:pPr>
              <w:spacing w:line="360" w:lineRule="auto"/>
              <w:jc w:val="center"/>
              <w:rPr>
                <w:sz w:val="20"/>
                <w:szCs w:val="20"/>
              </w:rPr>
            </w:pPr>
            <w:r w:rsidRPr="00442923">
              <w:rPr>
                <w:sz w:val="20"/>
                <w:szCs w:val="20"/>
              </w:rPr>
              <w:t>1</w:t>
            </w:r>
          </w:p>
        </w:tc>
        <w:tc>
          <w:tcPr>
            <w:tcW w:w="851" w:type="dxa"/>
          </w:tcPr>
          <w:p w14:paraId="750C964F" w14:textId="77777777" w:rsidR="009235A4" w:rsidRPr="00442923" w:rsidRDefault="009235A4" w:rsidP="00BC4C97">
            <w:pPr>
              <w:spacing w:line="360" w:lineRule="auto"/>
              <w:jc w:val="center"/>
              <w:rPr>
                <w:sz w:val="20"/>
                <w:szCs w:val="20"/>
              </w:rPr>
            </w:pPr>
            <w:r w:rsidRPr="00442923">
              <w:rPr>
                <w:sz w:val="20"/>
                <w:szCs w:val="20"/>
              </w:rPr>
              <w:t>0</w:t>
            </w:r>
          </w:p>
        </w:tc>
        <w:tc>
          <w:tcPr>
            <w:tcW w:w="2126" w:type="dxa"/>
          </w:tcPr>
          <w:p w14:paraId="7EEF3B6C" w14:textId="77777777" w:rsidR="009235A4" w:rsidRPr="00442923" w:rsidRDefault="009235A4" w:rsidP="00BC4C97">
            <w:pPr>
              <w:spacing w:line="360" w:lineRule="auto"/>
              <w:jc w:val="center"/>
              <w:rPr>
                <w:sz w:val="20"/>
                <w:szCs w:val="20"/>
              </w:rPr>
            </w:pPr>
            <w:r w:rsidRPr="00442923">
              <w:rPr>
                <w:sz w:val="20"/>
                <w:szCs w:val="20"/>
              </w:rPr>
              <w:t>½</w:t>
            </w:r>
          </w:p>
        </w:tc>
        <w:tc>
          <w:tcPr>
            <w:tcW w:w="2126" w:type="dxa"/>
          </w:tcPr>
          <w:p w14:paraId="3AC79FA3" w14:textId="77777777" w:rsidR="009235A4" w:rsidRPr="00442923" w:rsidRDefault="009235A4" w:rsidP="00BC4C97">
            <w:pPr>
              <w:spacing w:line="360" w:lineRule="auto"/>
              <w:jc w:val="center"/>
              <w:rPr>
                <w:sz w:val="20"/>
                <w:szCs w:val="20"/>
              </w:rPr>
            </w:pPr>
            <w:r w:rsidRPr="00442923">
              <w:rPr>
                <w:sz w:val="20"/>
                <w:szCs w:val="20"/>
              </w:rPr>
              <w:t>½</w:t>
            </w:r>
          </w:p>
        </w:tc>
        <w:tc>
          <w:tcPr>
            <w:tcW w:w="1843" w:type="dxa"/>
          </w:tcPr>
          <w:p w14:paraId="1743FE5E" w14:textId="77777777" w:rsidR="009235A4" w:rsidRPr="00442923" w:rsidRDefault="009235A4" w:rsidP="00BC4C97">
            <w:pPr>
              <w:spacing w:line="360" w:lineRule="auto"/>
              <w:jc w:val="center"/>
              <w:rPr>
                <w:sz w:val="20"/>
                <w:szCs w:val="20"/>
              </w:rPr>
            </w:pPr>
            <w:r w:rsidRPr="00442923">
              <w:rPr>
                <w:sz w:val="20"/>
                <w:szCs w:val="20"/>
              </w:rPr>
              <w:t>1</w:t>
            </w:r>
          </w:p>
        </w:tc>
      </w:tr>
      <w:tr w:rsidR="009235A4" w:rsidRPr="00442923" w14:paraId="141C77A0" w14:textId="77777777" w:rsidTr="0047509E">
        <w:trPr>
          <w:trHeight w:val="528"/>
        </w:trPr>
        <w:tc>
          <w:tcPr>
            <w:tcW w:w="2127" w:type="dxa"/>
          </w:tcPr>
          <w:p w14:paraId="693640EC" w14:textId="77777777" w:rsidR="009235A4" w:rsidRPr="00442923" w:rsidRDefault="009235A4" w:rsidP="00BC4C97">
            <w:pPr>
              <w:spacing w:line="360" w:lineRule="auto"/>
              <w:rPr>
                <w:sz w:val="20"/>
                <w:szCs w:val="20"/>
              </w:rPr>
            </w:pPr>
            <w:r>
              <w:rPr>
                <w:sz w:val="20"/>
                <w:szCs w:val="20"/>
              </w:rPr>
              <w:t>Conditions for energetic advantage</w:t>
            </w:r>
          </w:p>
        </w:tc>
        <w:tc>
          <w:tcPr>
            <w:tcW w:w="1417" w:type="dxa"/>
          </w:tcPr>
          <w:p w14:paraId="61657E3E" w14:textId="77777777" w:rsidR="009235A4" w:rsidRPr="00442923" w:rsidRDefault="009235A4" w:rsidP="00BC4C97">
            <w:pPr>
              <w:spacing w:line="360" w:lineRule="auto"/>
              <w:jc w:val="center"/>
              <w:rPr>
                <w:sz w:val="20"/>
                <w:szCs w:val="20"/>
              </w:rPr>
            </w:pPr>
          </w:p>
        </w:tc>
        <w:tc>
          <w:tcPr>
            <w:tcW w:w="1843" w:type="dxa"/>
          </w:tcPr>
          <w:p w14:paraId="0DA8E891" w14:textId="77777777" w:rsidR="009235A4" w:rsidRPr="00442923" w:rsidRDefault="00CB6024" w:rsidP="00BC4C97">
            <w:pPr>
              <w:spacing w:line="360" w:lineRule="auto"/>
              <w:jc w:val="center"/>
              <w:rPr>
                <w:sz w:val="20"/>
                <w:szCs w:val="20"/>
              </w:rPr>
            </w:pPr>
            <m:oMathPara>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r>
                  <w:rPr>
                    <w:rFonts w:ascii="Cambria Math" w:hAnsi="Cambria Math"/>
                    <w:sz w:val="20"/>
                    <w:szCs w:val="20"/>
                  </w:rPr>
                  <m:t>&lt;1</m:t>
                </m:r>
              </m:oMath>
            </m:oMathPara>
          </w:p>
        </w:tc>
        <w:tc>
          <w:tcPr>
            <w:tcW w:w="1984" w:type="dxa"/>
          </w:tcPr>
          <w:p w14:paraId="23EEC690" w14:textId="77777777" w:rsidR="009235A4" w:rsidRPr="00442923" w:rsidRDefault="00CB6024" w:rsidP="00BC4C97">
            <w:pPr>
              <w:spacing w:line="360" w:lineRule="auto"/>
              <w:jc w:val="center"/>
              <w:rPr>
                <w:sz w:val="20"/>
                <w:szCs w:val="20"/>
              </w:rPr>
            </w:pPr>
            <m:oMathPara>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r>
                  <w:rPr>
                    <w:rFonts w:ascii="Cambria Math" w:hAnsi="Cambria Math"/>
                    <w:sz w:val="20"/>
                    <w:szCs w:val="20"/>
                  </w:rPr>
                  <m:t>&gt;1</m:t>
                </m:r>
              </m:oMath>
            </m:oMathPara>
          </w:p>
        </w:tc>
        <w:tc>
          <w:tcPr>
            <w:tcW w:w="851" w:type="dxa"/>
          </w:tcPr>
          <w:p w14:paraId="1A444B85" w14:textId="77777777" w:rsidR="009235A4" w:rsidRPr="00442923" w:rsidRDefault="00CB6024" w:rsidP="00BC4C97">
            <w:pPr>
              <w:spacing w:line="360" w:lineRule="auto"/>
              <w:jc w:val="center"/>
              <w:rPr>
                <w:sz w:val="20"/>
                <w:szCs w:val="20"/>
              </w:rPr>
            </w:pPr>
            <m:oMathPara>
              <m:oMath>
                <m:acc>
                  <m:accPr>
                    <m:ctrlPr>
                      <w:rPr>
                        <w:rFonts w:ascii="Cambria Math" w:hAnsi="Cambria Math"/>
                        <w:i/>
                        <w:sz w:val="20"/>
                        <w:szCs w:val="20"/>
                      </w:rPr>
                    </m:ctrlPr>
                  </m:accPr>
                  <m:e>
                    <m:r>
                      <w:rPr>
                        <w:rFonts w:ascii="Cambria Math" w:hAnsi="Cambria Math"/>
                        <w:sz w:val="20"/>
                        <w:szCs w:val="20"/>
                      </w:rPr>
                      <m:t>I</m:t>
                    </m:r>
                  </m:e>
                </m:acc>
                <m:r>
                  <w:rPr>
                    <w:rFonts w:ascii="Cambria Math" w:hAnsi="Cambria Math"/>
                    <w:sz w:val="20"/>
                    <w:szCs w:val="20"/>
                  </w:rPr>
                  <m:t>&lt;1</m:t>
                </m:r>
              </m:oMath>
            </m:oMathPara>
          </w:p>
        </w:tc>
        <w:tc>
          <w:tcPr>
            <w:tcW w:w="2126" w:type="dxa"/>
          </w:tcPr>
          <w:p w14:paraId="4911F28D" w14:textId="77777777" w:rsidR="009235A4" w:rsidRPr="00442923" w:rsidRDefault="00CB6024" w:rsidP="00BC4C97">
            <w:pPr>
              <w:spacing w:line="360" w:lineRule="auto"/>
              <w:jc w:val="center"/>
              <w:rPr>
                <w:sz w:val="20"/>
                <w:szCs w:val="20"/>
              </w:rPr>
            </w:pP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r>
                <w:rPr>
                  <w:rFonts w:ascii="Cambria Math" w:hAnsi="Cambria Math"/>
                  <w:sz w:val="20"/>
                  <w:szCs w:val="20"/>
                </w:rPr>
                <m:t>&gt;1</m:t>
              </m:r>
            </m:oMath>
            <w:r w:rsidR="009235A4" w:rsidRPr="00442923">
              <w:rPr>
                <w:sz w:val="20"/>
                <w:szCs w:val="20"/>
              </w:rPr>
              <w:t xml:space="preserve"> and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pitch</m:t>
                  </m:r>
                </m:sub>
              </m:sSub>
              <m:r>
                <w:rPr>
                  <w:rFonts w:ascii="Cambria Math" w:hAnsi="Cambria Math"/>
                  <w:sz w:val="20"/>
                  <w:szCs w:val="20"/>
                </w:rPr>
                <m:t>≈∞</m:t>
              </m:r>
            </m:oMath>
          </w:p>
        </w:tc>
        <w:tc>
          <w:tcPr>
            <w:tcW w:w="2126" w:type="dxa"/>
          </w:tcPr>
          <w:p w14:paraId="5092DEC4" w14:textId="77777777" w:rsidR="009235A4" w:rsidRPr="00442923" w:rsidRDefault="00CB6024" w:rsidP="00BC4C97">
            <w:pPr>
              <w:spacing w:line="360" w:lineRule="auto"/>
              <w:jc w:val="center"/>
              <w:rPr>
                <w:sz w:val="20"/>
                <w:szCs w:val="20"/>
              </w:rPr>
            </w:pP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pitch</m:t>
                  </m:r>
                </m:sub>
              </m:sSub>
              <m:r>
                <w:rPr>
                  <w:rFonts w:ascii="Cambria Math" w:hAnsi="Cambria Math"/>
                  <w:sz w:val="20"/>
                  <w:szCs w:val="20"/>
                </w:rPr>
                <m:t>&gt;1</m:t>
              </m:r>
            </m:oMath>
            <w:r w:rsidR="009235A4" w:rsidRPr="00442923">
              <w:rPr>
                <w:sz w:val="20"/>
                <w:szCs w:val="20"/>
              </w:rPr>
              <w:t xml:space="preserve"> and </w:t>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r>
                <w:rPr>
                  <w:rFonts w:ascii="Cambria Math" w:hAnsi="Cambria Math"/>
                  <w:sz w:val="20"/>
                  <w:szCs w:val="20"/>
                </w:rPr>
                <m:t>≈∞</m:t>
              </m:r>
            </m:oMath>
          </w:p>
        </w:tc>
        <w:tc>
          <w:tcPr>
            <w:tcW w:w="1843" w:type="dxa"/>
          </w:tcPr>
          <w:p w14:paraId="2D78F359" w14:textId="77777777" w:rsidR="009235A4" w:rsidRPr="00442923" w:rsidRDefault="00CB6024" w:rsidP="00BC4C97">
            <w:pPr>
              <w:spacing w:line="360" w:lineRule="auto"/>
              <w:jc w:val="center"/>
              <w:rPr>
                <w:sz w:val="20"/>
                <w:szCs w:val="20"/>
              </w:rPr>
            </w:pPr>
            <m:oMathPara>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pitch</m:t>
                    </m:r>
                  </m:sub>
                </m:sSub>
                <m:r>
                  <w:rPr>
                    <w:rFonts w:ascii="Cambria Math" w:hAnsi="Cambria Math"/>
                    <w:sz w:val="20"/>
                    <w:szCs w:val="20"/>
                  </w:rPr>
                  <m:t>≈</m:t>
                </m:r>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r>
                  <w:rPr>
                    <w:rFonts w:ascii="Cambria Math" w:hAnsi="Cambria Math"/>
                    <w:sz w:val="20"/>
                    <w:szCs w:val="20"/>
                  </w:rPr>
                  <m:t>&gt;2</m:t>
                </m:r>
              </m:oMath>
            </m:oMathPara>
          </w:p>
        </w:tc>
      </w:tr>
    </w:tbl>
    <w:p w14:paraId="2325E3E2" w14:textId="77777777" w:rsidR="009235A4" w:rsidRDefault="009235A4" w:rsidP="00BC4C97">
      <w:pPr>
        <w:spacing w:line="360" w:lineRule="auto"/>
        <w:rPr>
          <w:sz w:val="20"/>
          <w:szCs w:val="20"/>
        </w:rPr>
      </w:pPr>
    </w:p>
    <w:p w14:paraId="7FA415C3" w14:textId="77777777" w:rsidR="009235A4" w:rsidRDefault="009235A4" w:rsidP="00BC4C97">
      <w:pPr>
        <w:spacing w:line="360" w:lineRule="auto"/>
        <w:rPr>
          <w:sz w:val="20"/>
          <w:szCs w:val="20"/>
        </w:rPr>
      </w:pPr>
    </w:p>
    <w:p w14:paraId="54E3D0AD" w14:textId="0769B6F6" w:rsidR="009235A4" w:rsidRDefault="009235A4" w:rsidP="00BC4C97">
      <w:pPr>
        <w:spacing w:line="360" w:lineRule="auto"/>
        <w:rPr>
          <w:sz w:val="20"/>
          <w:szCs w:val="20"/>
        </w:rPr>
      </w:pPr>
      <w:r>
        <w:rPr>
          <w:sz w:val="20"/>
          <w:szCs w:val="20"/>
        </w:rPr>
        <w:t>Table 2. Summary of terms required and results for each gait for the impulsive work demand model (</w:t>
      </w:r>
      <w:r w:rsidR="00BC4C97">
        <w:rPr>
          <w:sz w:val="20"/>
          <w:szCs w:val="20"/>
        </w:rPr>
        <w:t>Section 2.1</w:t>
      </w:r>
      <w:r>
        <w:rPr>
          <w:sz w:val="20"/>
          <w:szCs w:val="20"/>
        </w:rPr>
        <w:t>)</w:t>
      </w:r>
      <w:r w:rsidR="0047509E">
        <w:rPr>
          <w:sz w:val="20"/>
          <w:szCs w:val="20"/>
        </w:rPr>
        <w:t>.</w:t>
      </w:r>
    </w:p>
    <w:p w14:paraId="42C959D5" w14:textId="77777777" w:rsidR="009235A4" w:rsidRDefault="009235A4" w:rsidP="00BC4C97">
      <w:pPr>
        <w:spacing w:line="360" w:lineRule="auto"/>
        <w:rPr>
          <w:sz w:val="20"/>
          <w:szCs w:val="20"/>
        </w:rPr>
      </w:pPr>
      <w:r>
        <w:rPr>
          <w:sz w:val="20"/>
          <w:szCs w:val="20"/>
        </w:rPr>
        <w:br w:type="page"/>
      </w:r>
    </w:p>
    <w:p w14:paraId="41882A2E" w14:textId="77777777" w:rsidR="009235A4" w:rsidRDefault="009235A4" w:rsidP="00BC4C97">
      <w:pPr>
        <w:spacing w:line="360" w:lineRule="auto"/>
        <w:rPr>
          <w:sz w:val="20"/>
          <w:szCs w:val="20"/>
        </w:rPr>
      </w:pPr>
    </w:p>
    <w:p w14:paraId="1FC6EC79" w14:textId="77777777" w:rsidR="009235A4" w:rsidRDefault="009235A4" w:rsidP="00BC4C97">
      <w:pPr>
        <w:spacing w:line="360" w:lineRule="auto"/>
        <w:rPr>
          <w:sz w:val="20"/>
          <w:szCs w:val="20"/>
        </w:rPr>
      </w:pPr>
    </w:p>
    <w:p w14:paraId="2D6A958E" w14:textId="77777777" w:rsidR="009235A4" w:rsidRDefault="009235A4" w:rsidP="00BC4C97">
      <w:pPr>
        <w:spacing w:line="360" w:lineRule="auto"/>
        <w:rPr>
          <w:sz w:val="20"/>
          <w:szCs w:val="20"/>
        </w:rPr>
      </w:pPr>
    </w:p>
    <w:tbl>
      <w:tblPr>
        <w:tblStyle w:val="TableGrid"/>
        <w:tblW w:w="11624" w:type="dxa"/>
        <w:tblLayout w:type="fixed"/>
        <w:tblLook w:val="04A0" w:firstRow="1" w:lastRow="0" w:firstColumn="1" w:lastColumn="0" w:noHBand="0" w:noVBand="1"/>
      </w:tblPr>
      <w:tblGrid>
        <w:gridCol w:w="1842"/>
        <w:gridCol w:w="992"/>
        <w:gridCol w:w="1135"/>
        <w:gridCol w:w="1275"/>
        <w:gridCol w:w="1595"/>
        <w:gridCol w:w="2234"/>
        <w:gridCol w:w="2551"/>
      </w:tblGrid>
      <w:tr w:rsidR="009235A4" w:rsidRPr="00442923" w14:paraId="4EC6F89D" w14:textId="77777777" w:rsidTr="009F4463">
        <w:tc>
          <w:tcPr>
            <w:tcW w:w="1842" w:type="dxa"/>
            <w:tcBorders>
              <w:top w:val="nil"/>
              <w:left w:val="nil"/>
              <w:bottom w:val="nil"/>
              <w:right w:val="nil"/>
            </w:tcBorders>
          </w:tcPr>
          <w:p w14:paraId="6CF839E1" w14:textId="77777777" w:rsidR="009235A4" w:rsidRPr="00442923" w:rsidRDefault="009235A4" w:rsidP="00BC4C97">
            <w:pPr>
              <w:spacing w:line="360" w:lineRule="auto"/>
              <w:rPr>
                <w:sz w:val="20"/>
                <w:szCs w:val="20"/>
              </w:rPr>
            </w:pPr>
          </w:p>
        </w:tc>
        <w:tc>
          <w:tcPr>
            <w:tcW w:w="2127" w:type="dxa"/>
            <w:gridSpan w:val="2"/>
            <w:tcBorders>
              <w:top w:val="nil"/>
              <w:left w:val="nil"/>
              <w:bottom w:val="nil"/>
            </w:tcBorders>
          </w:tcPr>
          <w:p w14:paraId="09D17004" w14:textId="77777777" w:rsidR="009235A4" w:rsidRPr="00442923" w:rsidRDefault="009235A4" w:rsidP="00BC4C97">
            <w:pPr>
              <w:spacing w:line="360" w:lineRule="auto"/>
              <w:jc w:val="center"/>
              <w:rPr>
                <w:sz w:val="20"/>
                <w:szCs w:val="20"/>
              </w:rPr>
            </w:pPr>
            <w:r w:rsidRPr="00442923">
              <w:rPr>
                <w:sz w:val="20"/>
                <w:szCs w:val="20"/>
              </w:rPr>
              <w:t>Biped</w:t>
            </w:r>
          </w:p>
        </w:tc>
        <w:tc>
          <w:tcPr>
            <w:tcW w:w="7655" w:type="dxa"/>
            <w:gridSpan w:val="4"/>
            <w:tcBorders>
              <w:top w:val="nil"/>
            </w:tcBorders>
          </w:tcPr>
          <w:p w14:paraId="42C305EC" w14:textId="77777777" w:rsidR="009235A4" w:rsidRPr="00442923" w:rsidRDefault="009235A4" w:rsidP="00BC4C97">
            <w:pPr>
              <w:spacing w:line="360" w:lineRule="auto"/>
              <w:jc w:val="center"/>
              <w:rPr>
                <w:sz w:val="20"/>
                <w:szCs w:val="20"/>
              </w:rPr>
            </w:pPr>
            <w:r w:rsidRPr="00442923">
              <w:rPr>
                <w:sz w:val="20"/>
                <w:szCs w:val="20"/>
              </w:rPr>
              <w:t>Quadruped</w:t>
            </w:r>
          </w:p>
        </w:tc>
      </w:tr>
      <w:tr w:rsidR="009235A4" w:rsidRPr="00442923" w14:paraId="6B42FDEF" w14:textId="77777777" w:rsidTr="009F4463">
        <w:tc>
          <w:tcPr>
            <w:tcW w:w="1842" w:type="dxa"/>
            <w:tcBorders>
              <w:top w:val="nil"/>
            </w:tcBorders>
          </w:tcPr>
          <w:p w14:paraId="423C7C9F" w14:textId="77777777" w:rsidR="009235A4" w:rsidRPr="00442923" w:rsidRDefault="009235A4" w:rsidP="00BC4C97">
            <w:pPr>
              <w:spacing w:line="360" w:lineRule="auto"/>
              <w:jc w:val="center"/>
              <w:rPr>
                <w:sz w:val="20"/>
                <w:szCs w:val="20"/>
              </w:rPr>
            </w:pPr>
            <w:r>
              <w:rPr>
                <w:sz w:val="20"/>
                <w:szCs w:val="20"/>
              </w:rPr>
              <w:t>Conditions</w:t>
            </w:r>
          </w:p>
        </w:tc>
        <w:tc>
          <w:tcPr>
            <w:tcW w:w="992" w:type="dxa"/>
          </w:tcPr>
          <w:p w14:paraId="2585B495" w14:textId="77777777" w:rsidR="009235A4" w:rsidRPr="00442923" w:rsidRDefault="009235A4" w:rsidP="00BC4C97">
            <w:pPr>
              <w:spacing w:line="360" w:lineRule="auto"/>
              <w:jc w:val="center"/>
              <w:rPr>
                <w:sz w:val="20"/>
                <w:szCs w:val="20"/>
              </w:rPr>
            </w:pPr>
            <w:r w:rsidRPr="00442923">
              <w:rPr>
                <w:sz w:val="20"/>
                <w:szCs w:val="20"/>
              </w:rPr>
              <w:t>Hop</w:t>
            </w:r>
          </w:p>
        </w:tc>
        <w:tc>
          <w:tcPr>
            <w:tcW w:w="1135" w:type="dxa"/>
          </w:tcPr>
          <w:p w14:paraId="156D8349" w14:textId="77777777" w:rsidR="009235A4" w:rsidRPr="00442923" w:rsidRDefault="009235A4" w:rsidP="00BC4C97">
            <w:pPr>
              <w:spacing w:line="360" w:lineRule="auto"/>
              <w:jc w:val="center"/>
              <w:rPr>
                <w:sz w:val="20"/>
                <w:szCs w:val="20"/>
              </w:rPr>
            </w:pPr>
            <w:r>
              <w:rPr>
                <w:sz w:val="20"/>
                <w:szCs w:val="20"/>
              </w:rPr>
              <w:t>Stride</w:t>
            </w:r>
          </w:p>
        </w:tc>
        <w:tc>
          <w:tcPr>
            <w:tcW w:w="1275" w:type="dxa"/>
          </w:tcPr>
          <w:p w14:paraId="2552421E" w14:textId="77777777" w:rsidR="009235A4" w:rsidRPr="00442923" w:rsidRDefault="009235A4" w:rsidP="00BC4C97">
            <w:pPr>
              <w:spacing w:line="360" w:lineRule="auto"/>
              <w:jc w:val="center"/>
              <w:rPr>
                <w:sz w:val="20"/>
                <w:szCs w:val="20"/>
              </w:rPr>
            </w:pPr>
            <w:r>
              <w:rPr>
                <w:sz w:val="20"/>
                <w:szCs w:val="20"/>
              </w:rPr>
              <w:t>Walk</w:t>
            </w:r>
          </w:p>
        </w:tc>
        <w:tc>
          <w:tcPr>
            <w:tcW w:w="1595" w:type="dxa"/>
          </w:tcPr>
          <w:p w14:paraId="5FBF2E05" w14:textId="77777777" w:rsidR="009235A4" w:rsidRPr="00442923" w:rsidRDefault="009235A4" w:rsidP="00BC4C97">
            <w:pPr>
              <w:spacing w:line="360" w:lineRule="auto"/>
              <w:jc w:val="center"/>
              <w:rPr>
                <w:sz w:val="20"/>
                <w:szCs w:val="20"/>
              </w:rPr>
            </w:pPr>
            <w:r>
              <w:rPr>
                <w:sz w:val="20"/>
                <w:szCs w:val="20"/>
              </w:rPr>
              <w:t>(Slow) Trot</w:t>
            </w:r>
          </w:p>
        </w:tc>
        <w:tc>
          <w:tcPr>
            <w:tcW w:w="2234" w:type="dxa"/>
          </w:tcPr>
          <w:p w14:paraId="44556DB4" w14:textId="77777777" w:rsidR="009235A4" w:rsidRDefault="009235A4" w:rsidP="00BC4C97">
            <w:pPr>
              <w:spacing w:line="360" w:lineRule="auto"/>
              <w:jc w:val="center"/>
              <w:rPr>
                <w:sz w:val="20"/>
                <w:szCs w:val="20"/>
              </w:rPr>
            </w:pPr>
            <w:r>
              <w:rPr>
                <w:sz w:val="20"/>
                <w:szCs w:val="20"/>
              </w:rPr>
              <w:t>(Slow) Bound</w:t>
            </w:r>
          </w:p>
        </w:tc>
        <w:tc>
          <w:tcPr>
            <w:tcW w:w="2550" w:type="dxa"/>
          </w:tcPr>
          <w:p w14:paraId="1C5E5DD9" w14:textId="77777777" w:rsidR="009235A4" w:rsidRPr="00442923" w:rsidRDefault="009235A4" w:rsidP="00BC4C97">
            <w:pPr>
              <w:spacing w:line="360" w:lineRule="auto"/>
              <w:jc w:val="center"/>
              <w:rPr>
                <w:sz w:val="20"/>
                <w:szCs w:val="20"/>
              </w:rPr>
            </w:pPr>
            <w:r>
              <w:rPr>
                <w:sz w:val="20"/>
                <w:szCs w:val="20"/>
              </w:rPr>
              <w:t>4-beats (tolt, gallops)</w:t>
            </w:r>
          </w:p>
        </w:tc>
      </w:tr>
      <w:tr w:rsidR="009235A4" w:rsidRPr="00442923" w14:paraId="27CCEA91" w14:textId="77777777" w:rsidTr="009F4463">
        <w:tc>
          <w:tcPr>
            <w:tcW w:w="1842" w:type="dxa"/>
          </w:tcPr>
          <w:p w14:paraId="0414AB32" w14:textId="77777777" w:rsidR="009235A4" w:rsidRPr="00442923" w:rsidRDefault="009235A4" w:rsidP="00BC4C97">
            <w:pPr>
              <w:spacing w:line="360" w:lineRule="auto"/>
              <w:rPr>
                <w:sz w:val="20"/>
                <w:szCs w:val="20"/>
              </w:rPr>
            </w:pPr>
            <w:r>
              <w:rPr>
                <w:sz w:val="20"/>
                <w:szCs w:val="20"/>
              </w:rPr>
              <w:t xml:space="preserve">Duty factor </w:t>
            </w:r>
            <m:oMath>
              <m:r>
                <w:rPr>
                  <w:rFonts w:ascii="Cambria Math" w:hAnsi="Cambria Math"/>
                  <w:sz w:val="20"/>
                  <w:szCs w:val="20"/>
                </w:rPr>
                <m:t>β</m:t>
              </m:r>
            </m:oMath>
          </w:p>
        </w:tc>
        <w:tc>
          <w:tcPr>
            <w:tcW w:w="992" w:type="dxa"/>
          </w:tcPr>
          <w:p w14:paraId="27F849E6" w14:textId="77777777" w:rsidR="009235A4" w:rsidRPr="00442923" w:rsidRDefault="009235A4" w:rsidP="00BC4C97">
            <w:pPr>
              <w:spacing w:line="360" w:lineRule="auto"/>
              <w:jc w:val="center"/>
              <w:rPr>
                <w:sz w:val="20"/>
                <w:szCs w:val="20"/>
              </w:rPr>
            </w:pPr>
            <w:r>
              <w:rPr>
                <w:sz w:val="20"/>
                <w:szCs w:val="20"/>
              </w:rPr>
              <w:t>x</w:t>
            </w:r>
          </w:p>
        </w:tc>
        <w:tc>
          <w:tcPr>
            <w:tcW w:w="1135" w:type="dxa"/>
          </w:tcPr>
          <w:p w14:paraId="7B37C0E3" w14:textId="77777777" w:rsidR="009235A4" w:rsidRPr="00442923" w:rsidRDefault="009235A4" w:rsidP="00BC4C97">
            <w:pPr>
              <w:spacing w:line="360" w:lineRule="auto"/>
              <w:jc w:val="center"/>
              <w:rPr>
                <w:sz w:val="20"/>
                <w:szCs w:val="20"/>
              </w:rPr>
            </w:pPr>
            <m:oMathPara>
              <m:oMath>
                <m:r>
                  <w:rPr>
                    <w:rFonts w:ascii="Cambria Math" w:hAnsi="Cambria Math"/>
                    <w:sz w:val="20"/>
                    <w:szCs w:val="20"/>
                  </w:rPr>
                  <m:t>β≥</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2</m:t>
                    </m:r>
                  </m:den>
                </m:f>
              </m:oMath>
            </m:oMathPara>
          </w:p>
        </w:tc>
        <w:tc>
          <w:tcPr>
            <w:tcW w:w="1275" w:type="dxa"/>
          </w:tcPr>
          <w:p w14:paraId="24EFB77B" w14:textId="77777777" w:rsidR="009235A4" w:rsidRPr="00442923" w:rsidRDefault="009235A4" w:rsidP="00BC4C97">
            <w:pPr>
              <w:spacing w:line="360" w:lineRule="auto"/>
              <w:jc w:val="center"/>
              <w:rPr>
                <w:sz w:val="20"/>
                <w:szCs w:val="20"/>
              </w:rPr>
            </w:pPr>
            <m:oMathPara>
              <m:oMath>
                <m:r>
                  <w:rPr>
                    <w:rFonts w:ascii="Cambria Math" w:hAnsi="Cambria Math"/>
                    <w:sz w:val="20"/>
                    <w:szCs w:val="20"/>
                  </w:rPr>
                  <m:t>β≥</m:t>
                </m:r>
                <m:f>
                  <m:fPr>
                    <m:ctrlPr>
                      <w:rPr>
                        <w:rFonts w:ascii="Cambria Math" w:hAnsi="Cambria Math"/>
                        <w:i/>
                        <w:sz w:val="20"/>
                        <w:szCs w:val="20"/>
                      </w:rPr>
                    </m:ctrlPr>
                  </m:fPr>
                  <m:num>
                    <m:r>
                      <w:rPr>
                        <w:rFonts w:ascii="Cambria Math" w:hAnsi="Cambria Math"/>
                        <w:sz w:val="20"/>
                        <w:szCs w:val="20"/>
                      </w:rPr>
                      <m:t>3</m:t>
                    </m:r>
                  </m:num>
                  <m:den>
                    <m:r>
                      <w:rPr>
                        <w:rFonts w:ascii="Cambria Math" w:hAnsi="Cambria Math"/>
                        <w:sz w:val="20"/>
                        <w:szCs w:val="20"/>
                      </w:rPr>
                      <m:t>4</m:t>
                    </m:r>
                  </m:den>
                </m:f>
              </m:oMath>
            </m:oMathPara>
          </w:p>
        </w:tc>
        <w:tc>
          <w:tcPr>
            <w:tcW w:w="1595" w:type="dxa"/>
          </w:tcPr>
          <w:p w14:paraId="1B5EBCA2" w14:textId="77777777" w:rsidR="009235A4" w:rsidRPr="00442923" w:rsidRDefault="009235A4" w:rsidP="00BC4C97">
            <w:pPr>
              <w:spacing w:line="360" w:lineRule="auto"/>
              <w:jc w:val="center"/>
              <w:rPr>
                <w:sz w:val="20"/>
                <w:szCs w:val="20"/>
              </w:rPr>
            </w:pPr>
            <m:oMathPara>
              <m:oMath>
                <m:r>
                  <w:rPr>
                    <w:rFonts w:ascii="Cambria Math" w:hAnsi="Cambria Math"/>
                    <w:sz w:val="20"/>
                    <w:szCs w:val="20"/>
                  </w:rPr>
                  <m:t>β≥</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2</m:t>
                    </m:r>
                  </m:den>
                </m:f>
              </m:oMath>
            </m:oMathPara>
          </w:p>
        </w:tc>
        <w:tc>
          <w:tcPr>
            <w:tcW w:w="2234" w:type="dxa"/>
          </w:tcPr>
          <w:p w14:paraId="1C774941" w14:textId="77777777" w:rsidR="009235A4" w:rsidRDefault="009235A4" w:rsidP="00BC4C97">
            <w:pPr>
              <w:spacing w:line="360" w:lineRule="auto"/>
              <w:jc w:val="center"/>
              <w:rPr>
                <w:sz w:val="20"/>
                <w:szCs w:val="20"/>
              </w:rPr>
            </w:pPr>
            <m:oMathPara>
              <m:oMath>
                <m:r>
                  <w:rPr>
                    <w:rFonts w:ascii="Cambria Math" w:hAnsi="Cambria Math"/>
                    <w:sz w:val="20"/>
                    <w:szCs w:val="20"/>
                  </w:rPr>
                  <m:t>β≥</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2</m:t>
                    </m:r>
                  </m:den>
                </m:f>
              </m:oMath>
            </m:oMathPara>
          </w:p>
        </w:tc>
        <w:tc>
          <w:tcPr>
            <w:tcW w:w="2550" w:type="dxa"/>
          </w:tcPr>
          <w:p w14:paraId="2741F125" w14:textId="77777777" w:rsidR="009235A4" w:rsidRPr="00442923" w:rsidRDefault="009235A4" w:rsidP="00BC4C97">
            <w:pPr>
              <w:spacing w:line="360" w:lineRule="auto"/>
              <w:jc w:val="center"/>
              <w:rPr>
                <w:sz w:val="20"/>
                <w:szCs w:val="20"/>
              </w:rPr>
            </w:pPr>
            <m:oMathPara>
              <m:oMath>
                <m:r>
                  <w:rPr>
                    <w:rFonts w:ascii="Cambria Math" w:hAnsi="Cambria Math"/>
                    <w:sz w:val="20"/>
                    <w:szCs w:val="20"/>
                  </w:rPr>
                  <m:t>β≥</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4</m:t>
                    </m:r>
                  </m:den>
                </m:f>
              </m:oMath>
            </m:oMathPara>
          </w:p>
        </w:tc>
      </w:tr>
      <w:tr w:rsidR="009235A4" w:rsidRPr="00442923" w14:paraId="08036E88" w14:textId="77777777" w:rsidTr="009F4463">
        <w:tc>
          <w:tcPr>
            <w:tcW w:w="1842" w:type="dxa"/>
          </w:tcPr>
          <w:p w14:paraId="7B4F7325" w14:textId="77777777" w:rsidR="009235A4" w:rsidRPr="00442923" w:rsidRDefault="00CB6024" w:rsidP="00BC4C97">
            <w:pPr>
              <w:spacing w:line="360" w:lineRule="auto"/>
              <w:rPr>
                <w:sz w:val="20"/>
                <w:szCs w:val="20"/>
              </w:rPr>
            </w:pPr>
            <m:oMathPara>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r>
                  <w:rPr>
                    <w:rFonts w:ascii="Cambria Math" w:hAnsi="Cambria Math"/>
                    <w:sz w:val="20"/>
                    <w:szCs w:val="20"/>
                  </w:rPr>
                  <m:t xml:space="preserve"> </m:t>
                </m:r>
              </m:oMath>
            </m:oMathPara>
          </w:p>
        </w:tc>
        <w:tc>
          <w:tcPr>
            <w:tcW w:w="992" w:type="dxa"/>
          </w:tcPr>
          <w:p w14:paraId="320154AB" w14:textId="77777777" w:rsidR="009235A4" w:rsidRPr="00442923" w:rsidRDefault="009235A4" w:rsidP="00BC4C97">
            <w:pPr>
              <w:spacing w:line="360" w:lineRule="auto"/>
              <w:jc w:val="center"/>
              <w:rPr>
                <w:sz w:val="20"/>
                <w:szCs w:val="20"/>
              </w:rPr>
            </w:pPr>
            <w:r>
              <w:rPr>
                <w:sz w:val="20"/>
                <w:szCs w:val="20"/>
              </w:rPr>
              <w:t>x</w:t>
            </w:r>
          </w:p>
        </w:tc>
        <w:tc>
          <w:tcPr>
            <w:tcW w:w="1135" w:type="dxa"/>
          </w:tcPr>
          <w:p w14:paraId="7819F21E" w14:textId="77777777" w:rsidR="009235A4" w:rsidRPr="00442923" w:rsidRDefault="00CB6024" w:rsidP="00BC4C97">
            <w:pPr>
              <w:spacing w:line="360" w:lineRule="auto"/>
              <w:jc w:val="center"/>
              <w:rPr>
                <w:sz w:val="20"/>
                <w:szCs w:val="20"/>
              </w:rPr>
            </w:pPr>
            <m:oMathPara>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r>
                  <w:rPr>
                    <w:rFonts w:ascii="Cambria Math" w:hAnsi="Cambria Math"/>
                    <w:sz w:val="20"/>
                    <w:szCs w:val="20"/>
                  </w:rPr>
                  <m:t>=∞</m:t>
                </m:r>
              </m:oMath>
            </m:oMathPara>
          </w:p>
        </w:tc>
        <w:tc>
          <w:tcPr>
            <w:tcW w:w="1275" w:type="dxa"/>
          </w:tcPr>
          <w:p w14:paraId="166A6C7A" w14:textId="77777777" w:rsidR="009235A4" w:rsidRPr="00442923" w:rsidRDefault="009235A4" w:rsidP="00BC4C97">
            <w:pPr>
              <w:tabs>
                <w:tab w:val="center" w:pos="277"/>
              </w:tabs>
              <w:spacing w:line="360" w:lineRule="auto"/>
              <w:rPr>
                <w:sz w:val="20"/>
                <w:szCs w:val="20"/>
              </w:rPr>
            </w:pPr>
            <w:r>
              <w:rPr>
                <w:sz w:val="20"/>
                <w:szCs w:val="20"/>
              </w:rPr>
              <w:tab/>
            </w: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r>
                <w:rPr>
                  <w:rFonts w:ascii="Cambria Math" w:hAnsi="Cambria Math"/>
                  <w:sz w:val="20"/>
                  <w:szCs w:val="20"/>
                </w:rPr>
                <m:t>=</m:t>
              </m:r>
              <m:r>
                <m:rPr>
                  <m:nor/>
                </m:rPr>
                <w:rPr>
                  <w:rFonts w:ascii="Cambria Math" w:hAnsi="Cambria Math"/>
                  <w:sz w:val="20"/>
                  <w:szCs w:val="20"/>
                </w:rPr>
                <m:t>any</m:t>
              </m:r>
            </m:oMath>
          </w:p>
        </w:tc>
        <w:tc>
          <w:tcPr>
            <w:tcW w:w="1595" w:type="dxa"/>
          </w:tcPr>
          <w:p w14:paraId="0BD0364D" w14:textId="3F1CABD7" w:rsidR="009235A4" w:rsidRPr="00442923" w:rsidRDefault="00CB6024" w:rsidP="00BC4C97">
            <w:pPr>
              <w:spacing w:line="360" w:lineRule="auto"/>
              <w:jc w:val="center"/>
              <w:rPr>
                <w:sz w:val="20"/>
                <w:szCs w:val="20"/>
              </w:rPr>
            </w:pPr>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r>
                <w:rPr>
                  <w:rFonts w:ascii="Cambria Math" w:hAnsi="Cambria Math"/>
                  <w:sz w:val="20"/>
                  <w:szCs w:val="20"/>
                </w:rPr>
                <m:t>=∞</m:t>
              </m:r>
            </m:oMath>
            <w:r w:rsidR="009157C9">
              <w:rPr>
                <w:sz w:val="20"/>
                <w:szCs w:val="20"/>
              </w:rPr>
              <w:t xml:space="preserve"> or </w:t>
            </w:r>
            <w:proofErr w:type="spellStart"/>
            <w:r w:rsidR="009157C9" w:rsidRPr="009157C9">
              <w:rPr>
                <w:i/>
                <w:iCs/>
                <w:sz w:val="20"/>
                <w:szCs w:val="20"/>
              </w:rPr>
              <w:t>L</w:t>
            </w:r>
            <w:r w:rsidR="009157C9" w:rsidRPr="009157C9">
              <w:rPr>
                <w:sz w:val="20"/>
                <w:szCs w:val="20"/>
                <w:vertAlign w:val="subscript"/>
              </w:rPr>
              <w:t>step</w:t>
            </w:r>
            <w:proofErr w:type="spellEnd"/>
            <w:r w:rsidR="009157C9">
              <w:rPr>
                <w:sz w:val="20"/>
                <w:szCs w:val="20"/>
              </w:rPr>
              <w:t>=</w:t>
            </w:r>
            <w:proofErr w:type="spellStart"/>
            <w:r w:rsidR="009157C9" w:rsidRPr="009157C9">
              <w:rPr>
                <w:i/>
                <w:iCs/>
                <w:sz w:val="20"/>
                <w:szCs w:val="20"/>
              </w:rPr>
              <w:t>L</w:t>
            </w:r>
            <w:r w:rsidR="009157C9" w:rsidRPr="009157C9">
              <w:rPr>
                <w:sz w:val="20"/>
                <w:szCs w:val="20"/>
                <w:vertAlign w:val="subscript"/>
              </w:rPr>
              <w:t>foot</w:t>
            </w:r>
            <w:proofErr w:type="spellEnd"/>
          </w:p>
        </w:tc>
        <w:tc>
          <w:tcPr>
            <w:tcW w:w="2234" w:type="dxa"/>
          </w:tcPr>
          <w:p w14:paraId="4DBFE15E" w14:textId="77777777" w:rsidR="009235A4" w:rsidRDefault="00CB6024" w:rsidP="00BC4C97">
            <w:pPr>
              <w:spacing w:line="360" w:lineRule="auto"/>
              <w:jc w:val="center"/>
              <w:rPr>
                <w:sz w:val="20"/>
                <w:szCs w:val="20"/>
              </w:rPr>
            </w:pPr>
            <m:oMathPara>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r>
                  <w:rPr>
                    <w:rFonts w:ascii="Cambria Math" w:hAnsi="Cambria Math"/>
                    <w:sz w:val="20"/>
                    <w:szCs w:val="20"/>
                  </w:rPr>
                  <m:t>=</m:t>
                </m:r>
                <m:r>
                  <m:rPr>
                    <m:nor/>
                  </m:rPr>
                  <w:rPr>
                    <w:rFonts w:ascii="Cambria Math" w:hAnsi="Cambria Math"/>
                    <w:sz w:val="20"/>
                    <w:szCs w:val="20"/>
                  </w:rPr>
                  <m:t>any</m:t>
                </m:r>
              </m:oMath>
            </m:oMathPara>
          </w:p>
        </w:tc>
        <w:tc>
          <w:tcPr>
            <w:tcW w:w="2550" w:type="dxa"/>
          </w:tcPr>
          <w:p w14:paraId="5535B23B" w14:textId="77777777" w:rsidR="009235A4" w:rsidRPr="00442923" w:rsidRDefault="00CB6024" w:rsidP="00BC4C97">
            <w:pPr>
              <w:spacing w:line="360" w:lineRule="auto"/>
              <w:jc w:val="center"/>
              <w:rPr>
                <w:sz w:val="20"/>
                <w:szCs w:val="20"/>
              </w:rPr>
            </w:pPr>
            <m:oMathPara>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roll</m:t>
                    </m:r>
                  </m:sub>
                </m:sSub>
                <m:r>
                  <w:rPr>
                    <w:rFonts w:ascii="Cambria Math" w:hAnsi="Cambria Math"/>
                    <w:sz w:val="20"/>
                    <w:szCs w:val="20"/>
                  </w:rPr>
                  <m:t>=∞</m:t>
                </m:r>
              </m:oMath>
            </m:oMathPara>
          </w:p>
        </w:tc>
      </w:tr>
      <w:tr w:rsidR="009235A4" w:rsidRPr="00442923" w14:paraId="77C2ED90" w14:textId="77777777" w:rsidTr="009F4463">
        <w:tc>
          <w:tcPr>
            <w:tcW w:w="1842" w:type="dxa"/>
            <w:tcBorders>
              <w:bottom w:val="single" w:sz="4" w:space="0" w:color="auto"/>
            </w:tcBorders>
          </w:tcPr>
          <w:p w14:paraId="06B41CDE" w14:textId="77777777" w:rsidR="009235A4" w:rsidRPr="00442923" w:rsidRDefault="00CB6024" w:rsidP="00BC4C97">
            <w:pPr>
              <w:spacing w:line="360" w:lineRule="auto"/>
              <w:jc w:val="center"/>
              <w:rPr>
                <w:sz w:val="20"/>
                <w:szCs w:val="20"/>
              </w:rPr>
            </w:pPr>
            <m:oMathPara>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pitch</m:t>
                    </m:r>
                  </m:sub>
                </m:sSub>
              </m:oMath>
            </m:oMathPara>
          </w:p>
        </w:tc>
        <w:tc>
          <w:tcPr>
            <w:tcW w:w="992" w:type="dxa"/>
            <w:tcBorders>
              <w:bottom w:val="single" w:sz="4" w:space="0" w:color="auto"/>
            </w:tcBorders>
          </w:tcPr>
          <w:p w14:paraId="46C432BC" w14:textId="77777777" w:rsidR="009235A4" w:rsidRPr="00442923" w:rsidRDefault="009235A4" w:rsidP="00BC4C97">
            <w:pPr>
              <w:spacing w:line="360" w:lineRule="auto"/>
              <w:jc w:val="center"/>
              <w:rPr>
                <w:sz w:val="20"/>
                <w:szCs w:val="20"/>
              </w:rPr>
            </w:pPr>
            <w:r>
              <w:rPr>
                <w:sz w:val="20"/>
                <w:szCs w:val="20"/>
              </w:rPr>
              <w:t>x</w:t>
            </w:r>
          </w:p>
        </w:tc>
        <w:tc>
          <w:tcPr>
            <w:tcW w:w="1135" w:type="dxa"/>
            <w:tcBorders>
              <w:bottom w:val="single" w:sz="4" w:space="0" w:color="auto"/>
            </w:tcBorders>
          </w:tcPr>
          <w:p w14:paraId="6FDB3813" w14:textId="77777777" w:rsidR="009235A4" w:rsidRPr="00442923" w:rsidRDefault="00CB6024" w:rsidP="00BC4C97">
            <w:pPr>
              <w:spacing w:line="360" w:lineRule="auto"/>
              <w:jc w:val="center"/>
              <w:rPr>
                <w:sz w:val="20"/>
                <w:szCs w:val="20"/>
              </w:rPr>
            </w:pPr>
            <m:oMathPara>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pitch</m:t>
                    </m:r>
                  </m:sub>
                </m:sSub>
                <m:r>
                  <w:rPr>
                    <w:rFonts w:ascii="Cambria Math" w:hAnsi="Cambria Math"/>
                    <w:sz w:val="20"/>
                    <w:szCs w:val="20"/>
                  </w:rPr>
                  <m:t>=∞</m:t>
                </m:r>
              </m:oMath>
            </m:oMathPara>
          </w:p>
        </w:tc>
        <w:tc>
          <w:tcPr>
            <w:tcW w:w="1275" w:type="dxa"/>
            <w:tcBorders>
              <w:bottom w:val="single" w:sz="4" w:space="0" w:color="auto"/>
            </w:tcBorders>
          </w:tcPr>
          <w:p w14:paraId="480332AE" w14:textId="77777777" w:rsidR="009235A4" w:rsidRPr="00442923" w:rsidRDefault="00CB6024" w:rsidP="00BC4C97">
            <w:pPr>
              <w:spacing w:line="360" w:lineRule="auto"/>
              <w:jc w:val="center"/>
              <w:rPr>
                <w:sz w:val="20"/>
                <w:szCs w:val="20"/>
              </w:rPr>
            </w:pPr>
            <m:oMathPara>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pitch</m:t>
                    </m:r>
                  </m:sub>
                </m:sSub>
                <m:r>
                  <w:rPr>
                    <w:rFonts w:ascii="Cambria Math" w:hAnsi="Cambria Math"/>
                    <w:sz w:val="20"/>
                    <w:szCs w:val="20"/>
                  </w:rPr>
                  <m:t>=</m:t>
                </m:r>
                <m:r>
                  <m:rPr>
                    <m:nor/>
                  </m:rPr>
                  <w:rPr>
                    <w:rFonts w:ascii="Cambria Math" w:hAnsi="Cambria Math"/>
                    <w:sz w:val="20"/>
                    <w:szCs w:val="20"/>
                  </w:rPr>
                  <m:t>any</m:t>
                </m:r>
              </m:oMath>
            </m:oMathPara>
          </w:p>
        </w:tc>
        <w:tc>
          <w:tcPr>
            <w:tcW w:w="1595" w:type="dxa"/>
            <w:tcBorders>
              <w:bottom w:val="single" w:sz="4" w:space="0" w:color="auto"/>
            </w:tcBorders>
          </w:tcPr>
          <w:p w14:paraId="3DBC07C4" w14:textId="77777777" w:rsidR="009235A4" w:rsidRPr="00442923" w:rsidRDefault="00CB6024" w:rsidP="00BC4C97">
            <w:pPr>
              <w:spacing w:line="360" w:lineRule="auto"/>
              <w:jc w:val="center"/>
              <w:rPr>
                <w:sz w:val="20"/>
                <w:szCs w:val="20"/>
              </w:rPr>
            </w:pPr>
            <m:oMathPara>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pitch</m:t>
                    </m:r>
                  </m:sub>
                </m:sSub>
                <m:r>
                  <w:rPr>
                    <w:rFonts w:ascii="Cambria Math" w:hAnsi="Cambria Math"/>
                    <w:sz w:val="20"/>
                    <w:szCs w:val="20"/>
                  </w:rPr>
                  <m:t>=</m:t>
                </m:r>
                <m:r>
                  <m:rPr>
                    <m:nor/>
                  </m:rPr>
                  <w:rPr>
                    <w:rFonts w:ascii="Cambria Math" w:hAnsi="Cambria Math"/>
                    <w:sz w:val="20"/>
                    <w:szCs w:val="20"/>
                  </w:rPr>
                  <m:t>any</m:t>
                </m:r>
              </m:oMath>
            </m:oMathPara>
          </w:p>
        </w:tc>
        <w:tc>
          <w:tcPr>
            <w:tcW w:w="2234" w:type="dxa"/>
            <w:tcBorders>
              <w:bottom w:val="single" w:sz="4" w:space="0" w:color="auto"/>
            </w:tcBorders>
          </w:tcPr>
          <w:p w14:paraId="7182B9C6" w14:textId="77777777" w:rsidR="009235A4" w:rsidRPr="00442923" w:rsidRDefault="00CB6024" w:rsidP="00BC4C97">
            <w:pPr>
              <w:spacing w:line="360" w:lineRule="auto"/>
              <w:jc w:val="center"/>
              <w:rPr>
                <w:i/>
                <w:iCs/>
                <w:sz w:val="20"/>
                <w:szCs w:val="20"/>
              </w:rPr>
            </w:pPr>
            <m:oMathPara>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pitch</m:t>
                    </m:r>
                  </m:sub>
                </m:sSub>
                <m:r>
                  <w:rPr>
                    <w:rFonts w:ascii="Cambria Math" w:hAnsi="Cambria Math"/>
                    <w:sz w:val="20"/>
                    <w:szCs w:val="20"/>
                  </w:rPr>
                  <m:t>=∞</m:t>
                </m:r>
              </m:oMath>
            </m:oMathPara>
          </w:p>
        </w:tc>
        <w:tc>
          <w:tcPr>
            <w:tcW w:w="2550" w:type="dxa"/>
            <w:tcBorders>
              <w:bottom w:val="single" w:sz="4" w:space="0" w:color="auto"/>
            </w:tcBorders>
          </w:tcPr>
          <w:p w14:paraId="3F1DDD63" w14:textId="77777777" w:rsidR="009235A4" w:rsidRPr="00442923" w:rsidRDefault="00CB6024" w:rsidP="00BC4C97">
            <w:pPr>
              <w:spacing w:line="360" w:lineRule="auto"/>
              <w:jc w:val="center"/>
              <w:rPr>
                <w:sz w:val="20"/>
                <w:szCs w:val="20"/>
              </w:rPr>
            </w:pPr>
            <m:oMathPara>
              <m:oMath>
                <m:sSub>
                  <m:sSubPr>
                    <m:ctrlPr>
                      <w:rPr>
                        <w:rFonts w:ascii="Cambria Math" w:hAnsi="Cambria Math"/>
                        <w:i/>
                        <w:sz w:val="20"/>
                        <w:szCs w:val="20"/>
                      </w:rPr>
                    </m:ctrlPr>
                  </m:sSubPr>
                  <m:e>
                    <m:acc>
                      <m:accPr>
                        <m:ctrlPr>
                          <w:rPr>
                            <w:rFonts w:ascii="Cambria Math" w:hAnsi="Cambria Math"/>
                            <w:i/>
                            <w:sz w:val="20"/>
                            <w:szCs w:val="20"/>
                          </w:rPr>
                        </m:ctrlPr>
                      </m:accPr>
                      <m:e>
                        <m:r>
                          <w:rPr>
                            <w:rFonts w:ascii="Cambria Math" w:hAnsi="Cambria Math"/>
                            <w:sz w:val="20"/>
                            <w:szCs w:val="20"/>
                          </w:rPr>
                          <m:t>I</m:t>
                        </m:r>
                      </m:e>
                    </m:acc>
                  </m:e>
                  <m:sub>
                    <m:r>
                      <m:rPr>
                        <m:nor/>
                      </m:rPr>
                      <w:rPr>
                        <w:rFonts w:ascii="Cambria Math" w:hAnsi="Cambria Math"/>
                        <w:sz w:val="20"/>
                        <w:szCs w:val="20"/>
                      </w:rPr>
                      <m:t>pitch</m:t>
                    </m:r>
                  </m:sub>
                </m:sSub>
                <m:r>
                  <w:rPr>
                    <w:rFonts w:ascii="Cambria Math" w:hAnsi="Cambria Math"/>
                    <w:sz w:val="20"/>
                    <w:szCs w:val="20"/>
                  </w:rPr>
                  <m:t>=∞</m:t>
                </m:r>
              </m:oMath>
            </m:oMathPara>
          </w:p>
        </w:tc>
      </w:tr>
      <w:tr w:rsidR="009235A4" w:rsidRPr="00442923" w14:paraId="6CC6684D" w14:textId="77777777" w:rsidTr="00D468FB">
        <w:tc>
          <w:tcPr>
            <w:tcW w:w="1842" w:type="dxa"/>
            <w:shd w:val="clear" w:color="auto" w:fill="BFBFBF" w:themeFill="background1" w:themeFillShade="BF"/>
          </w:tcPr>
          <w:p w14:paraId="0C209BE9" w14:textId="77777777" w:rsidR="009235A4" w:rsidRPr="000052BE" w:rsidRDefault="009235A4" w:rsidP="00BC4C97">
            <w:pPr>
              <w:spacing w:line="360" w:lineRule="auto"/>
              <w:rPr>
                <w:color w:val="D9D9D9" w:themeColor="background1" w:themeShade="D9"/>
                <w:sz w:val="20"/>
                <w:szCs w:val="20"/>
              </w:rPr>
            </w:pPr>
          </w:p>
        </w:tc>
        <w:tc>
          <w:tcPr>
            <w:tcW w:w="992" w:type="dxa"/>
            <w:shd w:val="clear" w:color="auto" w:fill="BFBFBF" w:themeFill="background1" w:themeFillShade="BF"/>
          </w:tcPr>
          <w:p w14:paraId="5A09F104" w14:textId="77777777" w:rsidR="009235A4" w:rsidRPr="000052BE" w:rsidRDefault="009235A4" w:rsidP="00BC4C97">
            <w:pPr>
              <w:spacing w:line="360" w:lineRule="auto"/>
              <w:jc w:val="center"/>
              <w:rPr>
                <w:color w:val="D9D9D9" w:themeColor="background1" w:themeShade="D9"/>
                <w:sz w:val="20"/>
                <w:szCs w:val="20"/>
              </w:rPr>
            </w:pPr>
          </w:p>
        </w:tc>
        <w:tc>
          <w:tcPr>
            <w:tcW w:w="1135" w:type="dxa"/>
            <w:shd w:val="clear" w:color="auto" w:fill="BFBFBF" w:themeFill="background1" w:themeFillShade="BF"/>
          </w:tcPr>
          <w:p w14:paraId="4A700935" w14:textId="77777777" w:rsidR="009235A4" w:rsidRPr="000052BE" w:rsidRDefault="009235A4" w:rsidP="00BC4C97">
            <w:pPr>
              <w:spacing w:line="360" w:lineRule="auto"/>
              <w:jc w:val="center"/>
              <w:rPr>
                <w:color w:val="D9D9D9" w:themeColor="background1" w:themeShade="D9"/>
                <w:sz w:val="20"/>
                <w:szCs w:val="20"/>
              </w:rPr>
            </w:pPr>
          </w:p>
        </w:tc>
        <w:tc>
          <w:tcPr>
            <w:tcW w:w="1275" w:type="dxa"/>
            <w:shd w:val="clear" w:color="auto" w:fill="BFBFBF" w:themeFill="background1" w:themeFillShade="BF"/>
          </w:tcPr>
          <w:p w14:paraId="471E1F87" w14:textId="77777777" w:rsidR="009235A4" w:rsidRPr="000052BE" w:rsidRDefault="009235A4" w:rsidP="00BC4C97">
            <w:pPr>
              <w:spacing w:line="360" w:lineRule="auto"/>
              <w:jc w:val="center"/>
              <w:rPr>
                <w:color w:val="D9D9D9" w:themeColor="background1" w:themeShade="D9"/>
                <w:sz w:val="20"/>
                <w:szCs w:val="20"/>
              </w:rPr>
            </w:pPr>
          </w:p>
        </w:tc>
        <w:tc>
          <w:tcPr>
            <w:tcW w:w="1595" w:type="dxa"/>
            <w:shd w:val="clear" w:color="auto" w:fill="BFBFBF" w:themeFill="background1" w:themeFillShade="BF"/>
          </w:tcPr>
          <w:p w14:paraId="69AC5FBF" w14:textId="77777777" w:rsidR="009235A4" w:rsidRPr="000052BE" w:rsidRDefault="009235A4" w:rsidP="00BC4C97">
            <w:pPr>
              <w:spacing w:line="360" w:lineRule="auto"/>
              <w:jc w:val="center"/>
              <w:rPr>
                <w:color w:val="D9D9D9" w:themeColor="background1" w:themeShade="D9"/>
                <w:sz w:val="20"/>
                <w:szCs w:val="20"/>
              </w:rPr>
            </w:pPr>
          </w:p>
        </w:tc>
        <w:tc>
          <w:tcPr>
            <w:tcW w:w="2234" w:type="dxa"/>
            <w:shd w:val="clear" w:color="auto" w:fill="BFBFBF" w:themeFill="background1" w:themeFillShade="BF"/>
          </w:tcPr>
          <w:p w14:paraId="14E21D32" w14:textId="77777777" w:rsidR="009235A4" w:rsidRPr="000052BE" w:rsidRDefault="009235A4" w:rsidP="00BC4C97">
            <w:pPr>
              <w:spacing w:line="360" w:lineRule="auto"/>
              <w:jc w:val="center"/>
              <w:rPr>
                <w:color w:val="D9D9D9" w:themeColor="background1" w:themeShade="D9"/>
                <w:sz w:val="20"/>
                <w:szCs w:val="20"/>
              </w:rPr>
            </w:pPr>
          </w:p>
        </w:tc>
        <w:tc>
          <w:tcPr>
            <w:tcW w:w="2550" w:type="dxa"/>
            <w:shd w:val="clear" w:color="auto" w:fill="BFBFBF" w:themeFill="background1" w:themeFillShade="BF"/>
          </w:tcPr>
          <w:p w14:paraId="4186D5D7" w14:textId="77777777" w:rsidR="009235A4" w:rsidRPr="000052BE" w:rsidRDefault="009235A4" w:rsidP="00BC4C97">
            <w:pPr>
              <w:spacing w:line="360" w:lineRule="auto"/>
              <w:jc w:val="center"/>
              <w:rPr>
                <w:color w:val="D9D9D9" w:themeColor="background1" w:themeShade="D9"/>
                <w:sz w:val="20"/>
                <w:szCs w:val="20"/>
              </w:rPr>
            </w:pPr>
          </w:p>
        </w:tc>
      </w:tr>
      <w:tr w:rsidR="009235A4" w:rsidRPr="00442923" w14:paraId="086FC755" w14:textId="77777777" w:rsidTr="009F4463">
        <w:tc>
          <w:tcPr>
            <w:tcW w:w="1842" w:type="dxa"/>
          </w:tcPr>
          <w:p w14:paraId="129C51F4" w14:textId="77777777" w:rsidR="009235A4" w:rsidRPr="0019650E" w:rsidRDefault="009235A4" w:rsidP="00BC4C97">
            <w:pPr>
              <w:spacing w:line="360" w:lineRule="auto"/>
              <w:rPr>
                <w:sz w:val="20"/>
                <w:szCs w:val="20"/>
              </w:rPr>
            </w:pPr>
            <w:r>
              <w:rPr>
                <w:sz w:val="20"/>
                <w:szCs w:val="20"/>
              </w:rPr>
              <w:t>Idealised example</w:t>
            </w:r>
          </w:p>
        </w:tc>
        <w:tc>
          <w:tcPr>
            <w:tcW w:w="992" w:type="dxa"/>
          </w:tcPr>
          <w:p w14:paraId="1200BA69" w14:textId="77777777" w:rsidR="009235A4" w:rsidRPr="00442923" w:rsidRDefault="009235A4" w:rsidP="00BC4C97">
            <w:pPr>
              <w:spacing w:line="360" w:lineRule="auto"/>
              <w:jc w:val="center"/>
              <w:rPr>
                <w:sz w:val="20"/>
                <w:szCs w:val="20"/>
              </w:rPr>
            </w:pPr>
            <w:r>
              <w:rPr>
                <w:sz w:val="20"/>
                <w:szCs w:val="20"/>
              </w:rPr>
              <w:t>x</w:t>
            </w:r>
          </w:p>
        </w:tc>
        <w:tc>
          <w:tcPr>
            <w:tcW w:w="1135" w:type="dxa"/>
          </w:tcPr>
          <w:p w14:paraId="40FC0D89" w14:textId="77777777" w:rsidR="009235A4" w:rsidRPr="00442923" w:rsidRDefault="009235A4" w:rsidP="00BC4C97">
            <w:pPr>
              <w:spacing w:line="360" w:lineRule="auto"/>
              <w:jc w:val="center"/>
              <w:rPr>
                <w:sz w:val="20"/>
                <w:szCs w:val="20"/>
              </w:rPr>
            </w:pPr>
            <w:r>
              <w:rPr>
                <w:sz w:val="20"/>
                <w:szCs w:val="20"/>
              </w:rPr>
              <w:t>Jacana</w:t>
            </w:r>
          </w:p>
        </w:tc>
        <w:tc>
          <w:tcPr>
            <w:tcW w:w="1275" w:type="dxa"/>
          </w:tcPr>
          <w:p w14:paraId="20A00DDF" w14:textId="77777777" w:rsidR="009235A4" w:rsidRPr="00442923" w:rsidRDefault="009235A4" w:rsidP="00BC4C97">
            <w:pPr>
              <w:spacing w:line="360" w:lineRule="auto"/>
              <w:jc w:val="center"/>
              <w:rPr>
                <w:sz w:val="20"/>
                <w:szCs w:val="20"/>
              </w:rPr>
            </w:pPr>
            <w:r>
              <w:rPr>
                <w:sz w:val="20"/>
                <w:szCs w:val="20"/>
              </w:rPr>
              <w:t>Tortoise</w:t>
            </w:r>
          </w:p>
        </w:tc>
        <w:tc>
          <w:tcPr>
            <w:tcW w:w="1595" w:type="dxa"/>
          </w:tcPr>
          <w:p w14:paraId="3740FA54" w14:textId="77777777" w:rsidR="009235A4" w:rsidRPr="00442923" w:rsidRDefault="009235A4" w:rsidP="00BC4C97">
            <w:pPr>
              <w:spacing w:line="360" w:lineRule="auto"/>
              <w:jc w:val="center"/>
              <w:rPr>
                <w:sz w:val="20"/>
                <w:szCs w:val="20"/>
              </w:rPr>
            </w:pPr>
            <w:r>
              <w:rPr>
                <w:sz w:val="20"/>
                <w:szCs w:val="20"/>
              </w:rPr>
              <w:t>Alligator</w:t>
            </w:r>
          </w:p>
        </w:tc>
        <w:tc>
          <w:tcPr>
            <w:tcW w:w="2234" w:type="dxa"/>
          </w:tcPr>
          <w:p w14:paraId="52D04BF2" w14:textId="49F92BD9" w:rsidR="009235A4" w:rsidRPr="00DB62CC" w:rsidRDefault="00071110" w:rsidP="00BC4C97">
            <w:pPr>
              <w:spacing w:line="360" w:lineRule="auto"/>
              <w:jc w:val="center"/>
              <w:rPr>
                <w:sz w:val="20"/>
                <w:szCs w:val="20"/>
              </w:rPr>
            </w:pPr>
            <w:r>
              <w:rPr>
                <w:sz w:val="20"/>
                <w:szCs w:val="20"/>
              </w:rPr>
              <w:t>None</w:t>
            </w:r>
            <w:r w:rsidR="009235A4">
              <w:rPr>
                <w:sz w:val="20"/>
                <w:szCs w:val="20"/>
              </w:rPr>
              <w:t>?</w:t>
            </w:r>
          </w:p>
        </w:tc>
        <w:tc>
          <w:tcPr>
            <w:tcW w:w="2550" w:type="dxa"/>
          </w:tcPr>
          <w:p w14:paraId="1BFE5E2E" w14:textId="77777777" w:rsidR="009235A4" w:rsidRPr="00F37447" w:rsidRDefault="009235A4" w:rsidP="00BC4C97">
            <w:pPr>
              <w:spacing w:line="360" w:lineRule="auto"/>
              <w:jc w:val="center"/>
              <w:rPr>
                <w:sz w:val="20"/>
                <w:szCs w:val="20"/>
              </w:rPr>
            </w:pPr>
            <w:r>
              <w:rPr>
                <w:sz w:val="20"/>
                <w:szCs w:val="20"/>
              </w:rPr>
              <w:t>Fast horse, cheetah, elephant</w:t>
            </w:r>
          </w:p>
        </w:tc>
      </w:tr>
    </w:tbl>
    <w:p w14:paraId="433EB955" w14:textId="77777777" w:rsidR="009235A4" w:rsidRDefault="009235A4" w:rsidP="00BC4C97">
      <w:pPr>
        <w:spacing w:line="360" w:lineRule="auto"/>
        <w:rPr>
          <w:sz w:val="20"/>
          <w:szCs w:val="20"/>
        </w:rPr>
      </w:pPr>
    </w:p>
    <w:p w14:paraId="5858C739" w14:textId="7A9B1987" w:rsidR="009235A4" w:rsidRDefault="009235A4" w:rsidP="00BC4C97">
      <w:pPr>
        <w:spacing w:line="360" w:lineRule="auto"/>
        <w:rPr>
          <w:sz w:val="20"/>
          <w:szCs w:val="20"/>
        </w:rPr>
      </w:pPr>
      <w:r>
        <w:rPr>
          <w:sz w:val="20"/>
          <w:szCs w:val="20"/>
        </w:rPr>
        <w:t>Table 3. Summary of conditions allowing theoretical zero mechanical work demand given ideal vertical ground reaction force</w:t>
      </w:r>
      <w:r w:rsidR="0047509E">
        <w:rPr>
          <w:sz w:val="20"/>
          <w:szCs w:val="20"/>
        </w:rPr>
        <w:t xml:space="preserve"> profile</w:t>
      </w:r>
      <w:r>
        <w:rPr>
          <w:sz w:val="20"/>
          <w:szCs w:val="20"/>
        </w:rPr>
        <w:t xml:space="preserve">s. </w:t>
      </w:r>
    </w:p>
    <w:p w14:paraId="5D0928D9" w14:textId="00C6B0CE" w:rsidR="00D468FB" w:rsidRPr="00CE2F88" w:rsidRDefault="00D468FB" w:rsidP="00BC4C97">
      <w:pPr>
        <w:spacing w:line="360" w:lineRule="auto"/>
        <w:rPr>
          <w:sz w:val="20"/>
          <w:szCs w:val="20"/>
        </w:rPr>
      </w:pPr>
    </w:p>
    <w:sectPr w:rsidR="00D468FB" w:rsidRPr="00CE2F88" w:rsidSect="00DE2A33">
      <w:pgSz w:w="1682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7B0DA" w14:textId="77777777" w:rsidR="00CB6024" w:rsidRDefault="00CB6024" w:rsidP="005A4CFA">
      <w:r>
        <w:separator/>
      </w:r>
    </w:p>
  </w:endnote>
  <w:endnote w:type="continuationSeparator" w:id="0">
    <w:p w14:paraId="68EBB570" w14:textId="77777777" w:rsidR="00CB6024" w:rsidRDefault="00CB6024" w:rsidP="005A4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63F4D" w14:textId="77777777" w:rsidR="009A06F8" w:rsidRDefault="009A06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4E07DA" w14:textId="77777777" w:rsidR="009A06F8" w:rsidRDefault="009A06F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7217A" w14:textId="77777777" w:rsidR="009A06F8" w:rsidRDefault="009A06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21CA0" w14:textId="77777777" w:rsidR="00CB6024" w:rsidRDefault="00CB6024" w:rsidP="005A4CFA">
      <w:r>
        <w:separator/>
      </w:r>
    </w:p>
  </w:footnote>
  <w:footnote w:type="continuationSeparator" w:id="0">
    <w:p w14:paraId="6398C331" w14:textId="77777777" w:rsidR="00CB6024" w:rsidRDefault="00CB6024" w:rsidP="005A4C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15061742"/>
      <w:docPartObj>
        <w:docPartGallery w:val="Page Numbers (Top of Page)"/>
        <w:docPartUnique/>
      </w:docPartObj>
    </w:sdtPr>
    <w:sdtEndPr>
      <w:rPr>
        <w:rStyle w:val="PageNumber"/>
      </w:rPr>
    </w:sdtEndPr>
    <w:sdtContent>
      <w:p w14:paraId="6BE0AF73" w14:textId="173BD6CA" w:rsidR="00741135" w:rsidRDefault="00741135" w:rsidP="0074489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C95E686" w14:textId="77777777" w:rsidR="00741135" w:rsidRDefault="00741135" w:rsidP="0074113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80201357"/>
      <w:docPartObj>
        <w:docPartGallery w:val="Page Numbers (Top of Page)"/>
        <w:docPartUnique/>
      </w:docPartObj>
    </w:sdtPr>
    <w:sdtEndPr>
      <w:rPr>
        <w:rStyle w:val="PageNumber"/>
      </w:rPr>
    </w:sdtEndPr>
    <w:sdtContent>
      <w:p w14:paraId="00E38F17" w14:textId="4CC7929F" w:rsidR="00741135" w:rsidRDefault="00741135" w:rsidP="0074489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sdtContent>
  </w:sdt>
  <w:p w14:paraId="3F04D656" w14:textId="1ED54B73" w:rsidR="00741135" w:rsidRDefault="009A06F8" w:rsidP="009A06F8">
    <w:pPr>
      <w:pStyle w:val="Header"/>
      <w:ind w:right="360"/>
    </w:pPr>
    <w:r>
      <w:t xml:space="preserve">Wednesday, 17 June </w:t>
    </w:r>
    <w:r>
      <w:t>2026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35774" w14:textId="77777777" w:rsidR="009A06F8" w:rsidRDefault="009A06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457D6"/>
    <w:multiLevelType w:val="multilevel"/>
    <w:tmpl w:val="D9E49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E63919"/>
    <w:multiLevelType w:val="multilevel"/>
    <w:tmpl w:val="6EB20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723326"/>
    <w:multiLevelType w:val="multilevel"/>
    <w:tmpl w:val="E58CD3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6A27D8C"/>
    <w:multiLevelType w:val="hybridMultilevel"/>
    <w:tmpl w:val="5E44C600"/>
    <w:lvl w:ilvl="0" w:tplc="7208183E">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7AA"/>
    <w:rsid w:val="00004488"/>
    <w:rsid w:val="000052BE"/>
    <w:rsid w:val="00012262"/>
    <w:rsid w:val="0001539A"/>
    <w:rsid w:val="00015EE6"/>
    <w:rsid w:val="00016FA7"/>
    <w:rsid w:val="00024892"/>
    <w:rsid w:val="00032F5E"/>
    <w:rsid w:val="00034F33"/>
    <w:rsid w:val="000375F7"/>
    <w:rsid w:val="000422C9"/>
    <w:rsid w:val="00043A51"/>
    <w:rsid w:val="00047334"/>
    <w:rsid w:val="000519D9"/>
    <w:rsid w:val="00071110"/>
    <w:rsid w:val="00072F5A"/>
    <w:rsid w:val="000741D0"/>
    <w:rsid w:val="0007656C"/>
    <w:rsid w:val="0008110A"/>
    <w:rsid w:val="0008150A"/>
    <w:rsid w:val="00084D5A"/>
    <w:rsid w:val="0009238D"/>
    <w:rsid w:val="00093E53"/>
    <w:rsid w:val="000958CD"/>
    <w:rsid w:val="000970A6"/>
    <w:rsid w:val="000A091C"/>
    <w:rsid w:val="000B2491"/>
    <w:rsid w:val="000B744D"/>
    <w:rsid w:val="000B753A"/>
    <w:rsid w:val="000D3A00"/>
    <w:rsid w:val="000D6721"/>
    <w:rsid w:val="000E14C1"/>
    <w:rsid w:val="000E16BA"/>
    <w:rsid w:val="000E2957"/>
    <w:rsid w:val="000E4CF2"/>
    <w:rsid w:val="000F78FB"/>
    <w:rsid w:val="00102FBD"/>
    <w:rsid w:val="001044D6"/>
    <w:rsid w:val="0010479D"/>
    <w:rsid w:val="00111D50"/>
    <w:rsid w:val="00117ACF"/>
    <w:rsid w:val="00124CBC"/>
    <w:rsid w:val="0012589E"/>
    <w:rsid w:val="00131EE1"/>
    <w:rsid w:val="00142A53"/>
    <w:rsid w:val="00146DFA"/>
    <w:rsid w:val="00153337"/>
    <w:rsid w:val="00153846"/>
    <w:rsid w:val="0016016D"/>
    <w:rsid w:val="001764C3"/>
    <w:rsid w:val="001772C8"/>
    <w:rsid w:val="00185C1D"/>
    <w:rsid w:val="00191A91"/>
    <w:rsid w:val="00194BC5"/>
    <w:rsid w:val="0019650E"/>
    <w:rsid w:val="00197DF0"/>
    <w:rsid w:val="001A0D45"/>
    <w:rsid w:val="001A2E3D"/>
    <w:rsid w:val="001A4B6A"/>
    <w:rsid w:val="001A725C"/>
    <w:rsid w:val="001A7327"/>
    <w:rsid w:val="001B0A17"/>
    <w:rsid w:val="001B1D0C"/>
    <w:rsid w:val="001B281C"/>
    <w:rsid w:val="001B3CC3"/>
    <w:rsid w:val="001C0464"/>
    <w:rsid w:val="001C0FFC"/>
    <w:rsid w:val="001D70F1"/>
    <w:rsid w:val="001E1F50"/>
    <w:rsid w:val="001E2874"/>
    <w:rsid w:val="001E5C6B"/>
    <w:rsid w:val="001F16BD"/>
    <w:rsid w:val="001F5BEA"/>
    <w:rsid w:val="001F685F"/>
    <w:rsid w:val="001F69CA"/>
    <w:rsid w:val="00206293"/>
    <w:rsid w:val="0021711C"/>
    <w:rsid w:val="00226F7F"/>
    <w:rsid w:val="002316E1"/>
    <w:rsid w:val="00231C9D"/>
    <w:rsid w:val="00233C5C"/>
    <w:rsid w:val="00233FA4"/>
    <w:rsid w:val="0024012B"/>
    <w:rsid w:val="0024054B"/>
    <w:rsid w:val="00245D66"/>
    <w:rsid w:val="00247A0C"/>
    <w:rsid w:val="00247F61"/>
    <w:rsid w:val="00247F7A"/>
    <w:rsid w:val="00250218"/>
    <w:rsid w:val="00253AC6"/>
    <w:rsid w:val="002566CE"/>
    <w:rsid w:val="0026074A"/>
    <w:rsid w:val="00261C7D"/>
    <w:rsid w:val="00266735"/>
    <w:rsid w:val="0026796E"/>
    <w:rsid w:val="00270095"/>
    <w:rsid w:val="00274880"/>
    <w:rsid w:val="00277C9A"/>
    <w:rsid w:val="00297AE1"/>
    <w:rsid w:val="002A03DB"/>
    <w:rsid w:val="002A7CB2"/>
    <w:rsid w:val="002B3F8D"/>
    <w:rsid w:val="002B460C"/>
    <w:rsid w:val="002B581A"/>
    <w:rsid w:val="002D0DB7"/>
    <w:rsid w:val="002D0E7B"/>
    <w:rsid w:val="002D279B"/>
    <w:rsid w:val="002D3BBB"/>
    <w:rsid w:val="002D6A49"/>
    <w:rsid w:val="002E0C25"/>
    <w:rsid w:val="002E4678"/>
    <w:rsid w:val="002F0410"/>
    <w:rsid w:val="002F14A2"/>
    <w:rsid w:val="002F6C4C"/>
    <w:rsid w:val="003019EC"/>
    <w:rsid w:val="00332D9E"/>
    <w:rsid w:val="00340F7A"/>
    <w:rsid w:val="003413FC"/>
    <w:rsid w:val="00346DCD"/>
    <w:rsid w:val="00351213"/>
    <w:rsid w:val="0035150D"/>
    <w:rsid w:val="00351CE3"/>
    <w:rsid w:val="00354779"/>
    <w:rsid w:val="0035538A"/>
    <w:rsid w:val="00355E8A"/>
    <w:rsid w:val="003734EE"/>
    <w:rsid w:val="00377905"/>
    <w:rsid w:val="00397E4A"/>
    <w:rsid w:val="003A2B49"/>
    <w:rsid w:val="003A326B"/>
    <w:rsid w:val="003B61A7"/>
    <w:rsid w:val="003C055A"/>
    <w:rsid w:val="003C0D2A"/>
    <w:rsid w:val="003C1EA3"/>
    <w:rsid w:val="003C62F6"/>
    <w:rsid w:val="003C6CF8"/>
    <w:rsid w:val="003D2CF1"/>
    <w:rsid w:val="003D361E"/>
    <w:rsid w:val="003D49BF"/>
    <w:rsid w:val="003D65C9"/>
    <w:rsid w:val="003E491C"/>
    <w:rsid w:val="003E4C8E"/>
    <w:rsid w:val="003E5428"/>
    <w:rsid w:val="003E5928"/>
    <w:rsid w:val="003F0062"/>
    <w:rsid w:val="003F2049"/>
    <w:rsid w:val="00401912"/>
    <w:rsid w:val="00404978"/>
    <w:rsid w:val="00405812"/>
    <w:rsid w:val="00410D7A"/>
    <w:rsid w:val="0041203D"/>
    <w:rsid w:val="00431728"/>
    <w:rsid w:val="00432792"/>
    <w:rsid w:val="00433AAA"/>
    <w:rsid w:val="00433CCE"/>
    <w:rsid w:val="00442923"/>
    <w:rsid w:val="00446E43"/>
    <w:rsid w:val="0045334F"/>
    <w:rsid w:val="00454FF1"/>
    <w:rsid w:val="00461705"/>
    <w:rsid w:val="00461747"/>
    <w:rsid w:val="0047203B"/>
    <w:rsid w:val="00473042"/>
    <w:rsid w:val="0047509E"/>
    <w:rsid w:val="004763DE"/>
    <w:rsid w:val="00481C71"/>
    <w:rsid w:val="00486B33"/>
    <w:rsid w:val="00490883"/>
    <w:rsid w:val="00496585"/>
    <w:rsid w:val="004A0E2E"/>
    <w:rsid w:val="004A1BAA"/>
    <w:rsid w:val="004A2003"/>
    <w:rsid w:val="004A75F5"/>
    <w:rsid w:val="004B4F20"/>
    <w:rsid w:val="004B5603"/>
    <w:rsid w:val="004C0559"/>
    <w:rsid w:val="004C1C55"/>
    <w:rsid w:val="004C4C7D"/>
    <w:rsid w:val="004C6F5A"/>
    <w:rsid w:val="004D469E"/>
    <w:rsid w:val="004D4FF7"/>
    <w:rsid w:val="004D582F"/>
    <w:rsid w:val="004D585C"/>
    <w:rsid w:val="004D7E1D"/>
    <w:rsid w:val="004E39B6"/>
    <w:rsid w:val="005025BF"/>
    <w:rsid w:val="005045B9"/>
    <w:rsid w:val="00507C88"/>
    <w:rsid w:val="00515DB4"/>
    <w:rsid w:val="005206E1"/>
    <w:rsid w:val="00521279"/>
    <w:rsid w:val="00525E24"/>
    <w:rsid w:val="005266DF"/>
    <w:rsid w:val="00527E9E"/>
    <w:rsid w:val="00534247"/>
    <w:rsid w:val="00546172"/>
    <w:rsid w:val="005472FB"/>
    <w:rsid w:val="00547CE0"/>
    <w:rsid w:val="005510AE"/>
    <w:rsid w:val="00551C2A"/>
    <w:rsid w:val="0055519A"/>
    <w:rsid w:val="00556EB6"/>
    <w:rsid w:val="005629B2"/>
    <w:rsid w:val="005723B3"/>
    <w:rsid w:val="00572851"/>
    <w:rsid w:val="005757D7"/>
    <w:rsid w:val="00581128"/>
    <w:rsid w:val="00582A12"/>
    <w:rsid w:val="00585556"/>
    <w:rsid w:val="005905B1"/>
    <w:rsid w:val="0059363C"/>
    <w:rsid w:val="00597FC4"/>
    <w:rsid w:val="005A4CFA"/>
    <w:rsid w:val="005A5A05"/>
    <w:rsid w:val="005B2654"/>
    <w:rsid w:val="005B4584"/>
    <w:rsid w:val="005B5B40"/>
    <w:rsid w:val="005C3091"/>
    <w:rsid w:val="005C4DE7"/>
    <w:rsid w:val="005D783B"/>
    <w:rsid w:val="005E78F1"/>
    <w:rsid w:val="00600931"/>
    <w:rsid w:val="00601F40"/>
    <w:rsid w:val="00605AD2"/>
    <w:rsid w:val="006115A4"/>
    <w:rsid w:val="00621C8B"/>
    <w:rsid w:val="00625154"/>
    <w:rsid w:val="006258F6"/>
    <w:rsid w:val="00625FB0"/>
    <w:rsid w:val="00635F4F"/>
    <w:rsid w:val="006369E0"/>
    <w:rsid w:val="006407A7"/>
    <w:rsid w:val="00642397"/>
    <w:rsid w:val="00645E50"/>
    <w:rsid w:val="00646205"/>
    <w:rsid w:val="00646EC5"/>
    <w:rsid w:val="00652758"/>
    <w:rsid w:val="00657632"/>
    <w:rsid w:val="00671965"/>
    <w:rsid w:val="00674317"/>
    <w:rsid w:val="00674C33"/>
    <w:rsid w:val="00682952"/>
    <w:rsid w:val="006905F8"/>
    <w:rsid w:val="00691A20"/>
    <w:rsid w:val="00691A75"/>
    <w:rsid w:val="00693E2C"/>
    <w:rsid w:val="00695F3D"/>
    <w:rsid w:val="00697915"/>
    <w:rsid w:val="006A24E4"/>
    <w:rsid w:val="006B1DDE"/>
    <w:rsid w:val="006B5ED5"/>
    <w:rsid w:val="006B6869"/>
    <w:rsid w:val="006C16A8"/>
    <w:rsid w:val="006C417A"/>
    <w:rsid w:val="006C4F7F"/>
    <w:rsid w:val="006D161F"/>
    <w:rsid w:val="006D358D"/>
    <w:rsid w:val="006F3B69"/>
    <w:rsid w:val="006F40B3"/>
    <w:rsid w:val="006F673A"/>
    <w:rsid w:val="00707239"/>
    <w:rsid w:val="00707291"/>
    <w:rsid w:val="0071637A"/>
    <w:rsid w:val="007164DE"/>
    <w:rsid w:val="00717AA8"/>
    <w:rsid w:val="007223B3"/>
    <w:rsid w:val="0072595D"/>
    <w:rsid w:val="00737860"/>
    <w:rsid w:val="00741135"/>
    <w:rsid w:val="007508EE"/>
    <w:rsid w:val="0075197A"/>
    <w:rsid w:val="0075581D"/>
    <w:rsid w:val="007576FF"/>
    <w:rsid w:val="00771182"/>
    <w:rsid w:val="0077236D"/>
    <w:rsid w:val="00774AC5"/>
    <w:rsid w:val="00786FBB"/>
    <w:rsid w:val="007870EF"/>
    <w:rsid w:val="0079522F"/>
    <w:rsid w:val="0079655D"/>
    <w:rsid w:val="007A1862"/>
    <w:rsid w:val="007A435C"/>
    <w:rsid w:val="007A552D"/>
    <w:rsid w:val="007A7338"/>
    <w:rsid w:val="007B309C"/>
    <w:rsid w:val="007B50A0"/>
    <w:rsid w:val="007B6CB2"/>
    <w:rsid w:val="007C54E9"/>
    <w:rsid w:val="007E1A77"/>
    <w:rsid w:val="007F3F18"/>
    <w:rsid w:val="007F471A"/>
    <w:rsid w:val="007F7C4A"/>
    <w:rsid w:val="00800FFE"/>
    <w:rsid w:val="00804986"/>
    <w:rsid w:val="00805F32"/>
    <w:rsid w:val="008122BA"/>
    <w:rsid w:val="00840E9C"/>
    <w:rsid w:val="00846343"/>
    <w:rsid w:val="008539D5"/>
    <w:rsid w:val="0085457D"/>
    <w:rsid w:val="00857FFC"/>
    <w:rsid w:val="008615E1"/>
    <w:rsid w:val="00863FC5"/>
    <w:rsid w:val="00864F3E"/>
    <w:rsid w:val="008667B3"/>
    <w:rsid w:val="00866B49"/>
    <w:rsid w:val="0086726F"/>
    <w:rsid w:val="00870D6A"/>
    <w:rsid w:val="00871721"/>
    <w:rsid w:val="008823EB"/>
    <w:rsid w:val="00883094"/>
    <w:rsid w:val="00885688"/>
    <w:rsid w:val="00892A09"/>
    <w:rsid w:val="0089587F"/>
    <w:rsid w:val="008A0513"/>
    <w:rsid w:val="008A0D07"/>
    <w:rsid w:val="008A29C8"/>
    <w:rsid w:val="008A3833"/>
    <w:rsid w:val="008A6F57"/>
    <w:rsid w:val="008B22D7"/>
    <w:rsid w:val="008B6FCC"/>
    <w:rsid w:val="008C0C0F"/>
    <w:rsid w:val="008C6FF3"/>
    <w:rsid w:val="008D05C4"/>
    <w:rsid w:val="008D0A59"/>
    <w:rsid w:val="008D15CF"/>
    <w:rsid w:val="008D44D3"/>
    <w:rsid w:val="008E1031"/>
    <w:rsid w:val="008E2CCB"/>
    <w:rsid w:val="008E5352"/>
    <w:rsid w:val="008F72FD"/>
    <w:rsid w:val="00903FA7"/>
    <w:rsid w:val="00905C25"/>
    <w:rsid w:val="00912DE1"/>
    <w:rsid w:val="00915407"/>
    <w:rsid w:val="009157C9"/>
    <w:rsid w:val="00915E3C"/>
    <w:rsid w:val="00922021"/>
    <w:rsid w:val="00922B26"/>
    <w:rsid w:val="009235A4"/>
    <w:rsid w:val="00923E72"/>
    <w:rsid w:val="0092528A"/>
    <w:rsid w:val="00925AB2"/>
    <w:rsid w:val="00930362"/>
    <w:rsid w:val="00932C93"/>
    <w:rsid w:val="00937853"/>
    <w:rsid w:val="00937B85"/>
    <w:rsid w:val="009405BD"/>
    <w:rsid w:val="009431EA"/>
    <w:rsid w:val="00943629"/>
    <w:rsid w:val="00945AE8"/>
    <w:rsid w:val="009518B5"/>
    <w:rsid w:val="00955D78"/>
    <w:rsid w:val="00963993"/>
    <w:rsid w:val="009734EA"/>
    <w:rsid w:val="00983279"/>
    <w:rsid w:val="009846B4"/>
    <w:rsid w:val="009849B7"/>
    <w:rsid w:val="009856EF"/>
    <w:rsid w:val="009920D9"/>
    <w:rsid w:val="00996721"/>
    <w:rsid w:val="00997C10"/>
    <w:rsid w:val="009A06F8"/>
    <w:rsid w:val="009A2EDB"/>
    <w:rsid w:val="009A2F92"/>
    <w:rsid w:val="009A40D8"/>
    <w:rsid w:val="009A680A"/>
    <w:rsid w:val="009A7BD7"/>
    <w:rsid w:val="009B10E8"/>
    <w:rsid w:val="009B7480"/>
    <w:rsid w:val="009C2777"/>
    <w:rsid w:val="009D149C"/>
    <w:rsid w:val="009D49E6"/>
    <w:rsid w:val="009D6C7D"/>
    <w:rsid w:val="009E3F17"/>
    <w:rsid w:val="009E5AE9"/>
    <w:rsid w:val="009E757A"/>
    <w:rsid w:val="009F4463"/>
    <w:rsid w:val="009F7FD7"/>
    <w:rsid w:val="00A0320B"/>
    <w:rsid w:val="00A05876"/>
    <w:rsid w:val="00A06329"/>
    <w:rsid w:val="00A1374F"/>
    <w:rsid w:val="00A14A90"/>
    <w:rsid w:val="00A1587C"/>
    <w:rsid w:val="00A23C77"/>
    <w:rsid w:val="00A26EAD"/>
    <w:rsid w:val="00A26F22"/>
    <w:rsid w:val="00A27DDF"/>
    <w:rsid w:val="00A34A91"/>
    <w:rsid w:val="00A455D7"/>
    <w:rsid w:val="00A52500"/>
    <w:rsid w:val="00A56F15"/>
    <w:rsid w:val="00A5733D"/>
    <w:rsid w:val="00A67210"/>
    <w:rsid w:val="00A72B27"/>
    <w:rsid w:val="00A734C7"/>
    <w:rsid w:val="00A80E4E"/>
    <w:rsid w:val="00A93D42"/>
    <w:rsid w:val="00AA0D83"/>
    <w:rsid w:val="00AA247E"/>
    <w:rsid w:val="00AA5B8E"/>
    <w:rsid w:val="00AA6046"/>
    <w:rsid w:val="00AB4EF9"/>
    <w:rsid w:val="00AB54D2"/>
    <w:rsid w:val="00AC4AAA"/>
    <w:rsid w:val="00AD106A"/>
    <w:rsid w:val="00AD3A93"/>
    <w:rsid w:val="00AD7962"/>
    <w:rsid w:val="00AE10F6"/>
    <w:rsid w:val="00AE1154"/>
    <w:rsid w:val="00AE368E"/>
    <w:rsid w:val="00AE510B"/>
    <w:rsid w:val="00AE7F29"/>
    <w:rsid w:val="00AF0599"/>
    <w:rsid w:val="00AF2563"/>
    <w:rsid w:val="00AF304A"/>
    <w:rsid w:val="00B01B5A"/>
    <w:rsid w:val="00B0442F"/>
    <w:rsid w:val="00B06DCD"/>
    <w:rsid w:val="00B0712D"/>
    <w:rsid w:val="00B15B72"/>
    <w:rsid w:val="00B1644A"/>
    <w:rsid w:val="00B21A45"/>
    <w:rsid w:val="00B222CA"/>
    <w:rsid w:val="00B22A69"/>
    <w:rsid w:val="00B301D7"/>
    <w:rsid w:val="00B31F17"/>
    <w:rsid w:val="00B33982"/>
    <w:rsid w:val="00B376FC"/>
    <w:rsid w:val="00B41AB7"/>
    <w:rsid w:val="00B42E9F"/>
    <w:rsid w:val="00B43D9A"/>
    <w:rsid w:val="00B450E0"/>
    <w:rsid w:val="00B50285"/>
    <w:rsid w:val="00B55555"/>
    <w:rsid w:val="00B55F35"/>
    <w:rsid w:val="00B578C3"/>
    <w:rsid w:val="00B613CD"/>
    <w:rsid w:val="00B6356F"/>
    <w:rsid w:val="00B6655B"/>
    <w:rsid w:val="00B724FA"/>
    <w:rsid w:val="00B72D0E"/>
    <w:rsid w:val="00B739EB"/>
    <w:rsid w:val="00B81179"/>
    <w:rsid w:val="00B9192D"/>
    <w:rsid w:val="00B964AB"/>
    <w:rsid w:val="00B96CDF"/>
    <w:rsid w:val="00B9736C"/>
    <w:rsid w:val="00BA39A2"/>
    <w:rsid w:val="00BB1624"/>
    <w:rsid w:val="00BB6717"/>
    <w:rsid w:val="00BC09FA"/>
    <w:rsid w:val="00BC15C1"/>
    <w:rsid w:val="00BC3C7C"/>
    <w:rsid w:val="00BC4C97"/>
    <w:rsid w:val="00BC5108"/>
    <w:rsid w:val="00BC6C9F"/>
    <w:rsid w:val="00BD6B91"/>
    <w:rsid w:val="00BD6ED4"/>
    <w:rsid w:val="00BE5AFE"/>
    <w:rsid w:val="00BF12D2"/>
    <w:rsid w:val="00BF6276"/>
    <w:rsid w:val="00C028CE"/>
    <w:rsid w:val="00C0302D"/>
    <w:rsid w:val="00C057C3"/>
    <w:rsid w:val="00C06492"/>
    <w:rsid w:val="00C1549C"/>
    <w:rsid w:val="00C224C7"/>
    <w:rsid w:val="00C250B4"/>
    <w:rsid w:val="00C311B8"/>
    <w:rsid w:val="00C40D23"/>
    <w:rsid w:val="00C43214"/>
    <w:rsid w:val="00C438A9"/>
    <w:rsid w:val="00C46509"/>
    <w:rsid w:val="00C51FB0"/>
    <w:rsid w:val="00C5482A"/>
    <w:rsid w:val="00C55DFC"/>
    <w:rsid w:val="00C65B46"/>
    <w:rsid w:val="00C705B6"/>
    <w:rsid w:val="00C80F08"/>
    <w:rsid w:val="00C8494A"/>
    <w:rsid w:val="00C8608D"/>
    <w:rsid w:val="00CA02F0"/>
    <w:rsid w:val="00CA0504"/>
    <w:rsid w:val="00CA2F2F"/>
    <w:rsid w:val="00CB0AC9"/>
    <w:rsid w:val="00CB3A94"/>
    <w:rsid w:val="00CB54B9"/>
    <w:rsid w:val="00CB6024"/>
    <w:rsid w:val="00CC02AF"/>
    <w:rsid w:val="00CC173D"/>
    <w:rsid w:val="00CC2F96"/>
    <w:rsid w:val="00CC3ACD"/>
    <w:rsid w:val="00CC7204"/>
    <w:rsid w:val="00CD0504"/>
    <w:rsid w:val="00CD6CFE"/>
    <w:rsid w:val="00CE016D"/>
    <w:rsid w:val="00CE2CB1"/>
    <w:rsid w:val="00CE2F88"/>
    <w:rsid w:val="00CE456E"/>
    <w:rsid w:val="00CF1B8F"/>
    <w:rsid w:val="00CF3298"/>
    <w:rsid w:val="00CF4BFE"/>
    <w:rsid w:val="00CF69D4"/>
    <w:rsid w:val="00D0126E"/>
    <w:rsid w:val="00D01F39"/>
    <w:rsid w:val="00D06197"/>
    <w:rsid w:val="00D117AA"/>
    <w:rsid w:val="00D157A3"/>
    <w:rsid w:val="00D170B9"/>
    <w:rsid w:val="00D21965"/>
    <w:rsid w:val="00D21C28"/>
    <w:rsid w:val="00D271CA"/>
    <w:rsid w:val="00D45C01"/>
    <w:rsid w:val="00D462EF"/>
    <w:rsid w:val="00D468FB"/>
    <w:rsid w:val="00D469C5"/>
    <w:rsid w:val="00D52B89"/>
    <w:rsid w:val="00D53FF9"/>
    <w:rsid w:val="00D5601D"/>
    <w:rsid w:val="00D60904"/>
    <w:rsid w:val="00D618C4"/>
    <w:rsid w:val="00D618C5"/>
    <w:rsid w:val="00D61E34"/>
    <w:rsid w:val="00D62ADD"/>
    <w:rsid w:val="00D734B7"/>
    <w:rsid w:val="00D93D77"/>
    <w:rsid w:val="00DA3E34"/>
    <w:rsid w:val="00DA6F34"/>
    <w:rsid w:val="00DB12C5"/>
    <w:rsid w:val="00DB62CC"/>
    <w:rsid w:val="00DC7FBB"/>
    <w:rsid w:val="00DD06D8"/>
    <w:rsid w:val="00DE20AC"/>
    <w:rsid w:val="00DE2A33"/>
    <w:rsid w:val="00DE45CC"/>
    <w:rsid w:val="00DF0300"/>
    <w:rsid w:val="00E02009"/>
    <w:rsid w:val="00E0341B"/>
    <w:rsid w:val="00E06972"/>
    <w:rsid w:val="00E06BDF"/>
    <w:rsid w:val="00E106ED"/>
    <w:rsid w:val="00E1793D"/>
    <w:rsid w:val="00E17DF4"/>
    <w:rsid w:val="00E22432"/>
    <w:rsid w:val="00E24444"/>
    <w:rsid w:val="00E30A62"/>
    <w:rsid w:val="00E332E5"/>
    <w:rsid w:val="00E33A20"/>
    <w:rsid w:val="00E347D5"/>
    <w:rsid w:val="00E65A99"/>
    <w:rsid w:val="00E73E63"/>
    <w:rsid w:val="00E8739F"/>
    <w:rsid w:val="00E878D5"/>
    <w:rsid w:val="00E90259"/>
    <w:rsid w:val="00E91BD6"/>
    <w:rsid w:val="00E923C0"/>
    <w:rsid w:val="00E9449D"/>
    <w:rsid w:val="00E953D0"/>
    <w:rsid w:val="00E964D9"/>
    <w:rsid w:val="00EA0B2B"/>
    <w:rsid w:val="00EA675B"/>
    <w:rsid w:val="00EB086E"/>
    <w:rsid w:val="00EB1469"/>
    <w:rsid w:val="00EB4BEF"/>
    <w:rsid w:val="00EB4D18"/>
    <w:rsid w:val="00EC60F9"/>
    <w:rsid w:val="00EC6E71"/>
    <w:rsid w:val="00EC723A"/>
    <w:rsid w:val="00EC72C5"/>
    <w:rsid w:val="00EC79CB"/>
    <w:rsid w:val="00ED1F9F"/>
    <w:rsid w:val="00ED6AD2"/>
    <w:rsid w:val="00EE2AAE"/>
    <w:rsid w:val="00EE3832"/>
    <w:rsid w:val="00EE4BE6"/>
    <w:rsid w:val="00EF1FF6"/>
    <w:rsid w:val="00F03EB5"/>
    <w:rsid w:val="00F0546C"/>
    <w:rsid w:val="00F146B6"/>
    <w:rsid w:val="00F179F3"/>
    <w:rsid w:val="00F201B2"/>
    <w:rsid w:val="00F22070"/>
    <w:rsid w:val="00F2265A"/>
    <w:rsid w:val="00F2787E"/>
    <w:rsid w:val="00F37447"/>
    <w:rsid w:val="00F37BF0"/>
    <w:rsid w:val="00F41AE7"/>
    <w:rsid w:val="00F42BC8"/>
    <w:rsid w:val="00F452D4"/>
    <w:rsid w:val="00F51F7A"/>
    <w:rsid w:val="00F56D7C"/>
    <w:rsid w:val="00F607E3"/>
    <w:rsid w:val="00F65308"/>
    <w:rsid w:val="00F65783"/>
    <w:rsid w:val="00F75C07"/>
    <w:rsid w:val="00F75D8B"/>
    <w:rsid w:val="00F80100"/>
    <w:rsid w:val="00F8156F"/>
    <w:rsid w:val="00F833D3"/>
    <w:rsid w:val="00F83FBB"/>
    <w:rsid w:val="00F85681"/>
    <w:rsid w:val="00F91A50"/>
    <w:rsid w:val="00F954D3"/>
    <w:rsid w:val="00F97168"/>
    <w:rsid w:val="00F97FE6"/>
    <w:rsid w:val="00FA30E4"/>
    <w:rsid w:val="00FA6491"/>
    <w:rsid w:val="00FA72B7"/>
    <w:rsid w:val="00FA7361"/>
    <w:rsid w:val="00FB3562"/>
    <w:rsid w:val="00FB5180"/>
    <w:rsid w:val="00FB5C78"/>
    <w:rsid w:val="00FB5EBC"/>
    <w:rsid w:val="00FB6F6D"/>
    <w:rsid w:val="00FB7F84"/>
    <w:rsid w:val="00FC0140"/>
    <w:rsid w:val="00FC24CA"/>
    <w:rsid w:val="00FC5C51"/>
    <w:rsid w:val="00FD1762"/>
    <w:rsid w:val="00FD5316"/>
    <w:rsid w:val="00FD63FB"/>
    <w:rsid w:val="00FD7B7E"/>
    <w:rsid w:val="00FE4C07"/>
    <w:rsid w:val="00FF3125"/>
    <w:rsid w:val="00FF39FF"/>
    <w:rsid w:val="00FF42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026C0"/>
  <w15:docId w15:val="{78079B00-F606-EA42-BA42-9CD943CBE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5C78"/>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35150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7A1862"/>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7A1862"/>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17AA"/>
    <w:pPr>
      <w:ind w:left="720"/>
      <w:contextualSpacing/>
    </w:pPr>
  </w:style>
  <w:style w:type="character" w:styleId="Hyperlink">
    <w:name w:val="Hyperlink"/>
    <w:basedOn w:val="DefaultParagraphFont"/>
    <w:uiPriority w:val="99"/>
    <w:unhideWhenUsed/>
    <w:rsid w:val="007A1862"/>
    <w:rPr>
      <w:color w:val="0563C1" w:themeColor="hyperlink"/>
      <w:u w:val="single"/>
    </w:rPr>
  </w:style>
  <w:style w:type="character" w:styleId="UnresolvedMention">
    <w:name w:val="Unresolved Mention"/>
    <w:basedOn w:val="DefaultParagraphFont"/>
    <w:uiPriority w:val="99"/>
    <w:semiHidden/>
    <w:unhideWhenUsed/>
    <w:rsid w:val="007A1862"/>
    <w:rPr>
      <w:color w:val="605E5C"/>
      <w:shd w:val="clear" w:color="auto" w:fill="E1DFDD"/>
    </w:rPr>
  </w:style>
  <w:style w:type="character" w:customStyle="1" w:styleId="Heading2Char">
    <w:name w:val="Heading 2 Char"/>
    <w:basedOn w:val="DefaultParagraphFont"/>
    <w:link w:val="Heading2"/>
    <w:uiPriority w:val="9"/>
    <w:rsid w:val="007A1862"/>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7A1862"/>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7A1862"/>
    <w:pPr>
      <w:spacing w:before="100" w:beforeAutospacing="1" w:after="100" w:afterAutospacing="1"/>
    </w:pPr>
  </w:style>
  <w:style w:type="character" w:customStyle="1" w:styleId="math-inline">
    <w:name w:val="math-inline"/>
    <w:basedOn w:val="DefaultParagraphFont"/>
    <w:rsid w:val="007A1862"/>
  </w:style>
  <w:style w:type="table" w:styleId="TableGrid">
    <w:name w:val="Table Grid"/>
    <w:basedOn w:val="TableNormal"/>
    <w:uiPriority w:val="39"/>
    <w:rsid w:val="000248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A02F0"/>
    <w:rPr>
      <w:color w:val="808080"/>
    </w:rPr>
  </w:style>
  <w:style w:type="character" w:styleId="Emphasis">
    <w:name w:val="Emphasis"/>
    <w:basedOn w:val="DefaultParagraphFont"/>
    <w:uiPriority w:val="20"/>
    <w:qFormat/>
    <w:rsid w:val="00A52500"/>
    <w:rPr>
      <w:i/>
      <w:iCs/>
    </w:rPr>
  </w:style>
  <w:style w:type="character" w:customStyle="1" w:styleId="edition">
    <w:name w:val="edition"/>
    <w:basedOn w:val="DefaultParagraphFont"/>
    <w:rsid w:val="00A52500"/>
  </w:style>
  <w:style w:type="character" w:customStyle="1" w:styleId="Heading1Char">
    <w:name w:val="Heading 1 Char"/>
    <w:basedOn w:val="DefaultParagraphFont"/>
    <w:link w:val="Heading1"/>
    <w:uiPriority w:val="9"/>
    <w:rsid w:val="0035150D"/>
    <w:rPr>
      <w:rFonts w:asciiTheme="majorHAnsi" w:eastAsiaTheme="majorEastAsia" w:hAnsiTheme="majorHAnsi" w:cstheme="majorBidi"/>
      <w:color w:val="2F5496" w:themeColor="accent1" w:themeShade="BF"/>
      <w:sz w:val="32"/>
      <w:szCs w:val="32"/>
      <w:lang w:eastAsia="en-GB"/>
    </w:rPr>
  </w:style>
  <w:style w:type="paragraph" w:styleId="TOCHeading">
    <w:name w:val="TOC Heading"/>
    <w:basedOn w:val="Heading1"/>
    <w:next w:val="Normal"/>
    <w:uiPriority w:val="39"/>
    <w:unhideWhenUsed/>
    <w:qFormat/>
    <w:rsid w:val="0035150D"/>
    <w:pPr>
      <w:spacing w:before="480" w:line="276" w:lineRule="auto"/>
      <w:outlineLvl w:val="9"/>
    </w:pPr>
    <w:rPr>
      <w:b/>
      <w:bCs/>
      <w:sz w:val="28"/>
      <w:szCs w:val="28"/>
      <w:lang w:val="en-US" w:eastAsia="en-US"/>
    </w:rPr>
  </w:style>
  <w:style w:type="paragraph" w:styleId="TOC1">
    <w:name w:val="toc 1"/>
    <w:basedOn w:val="Normal"/>
    <w:next w:val="Normal"/>
    <w:autoRedefine/>
    <w:uiPriority w:val="39"/>
    <w:semiHidden/>
    <w:unhideWhenUsed/>
    <w:rsid w:val="0035150D"/>
    <w:pPr>
      <w:spacing w:before="120"/>
    </w:pPr>
    <w:rPr>
      <w:rFonts w:asciiTheme="minorHAnsi" w:hAnsiTheme="minorHAnsi" w:cstheme="minorHAnsi"/>
      <w:b/>
      <w:bCs/>
      <w:i/>
      <w:iCs/>
    </w:rPr>
  </w:style>
  <w:style w:type="paragraph" w:styleId="TOC2">
    <w:name w:val="toc 2"/>
    <w:basedOn w:val="Normal"/>
    <w:next w:val="Normal"/>
    <w:autoRedefine/>
    <w:uiPriority w:val="39"/>
    <w:semiHidden/>
    <w:unhideWhenUsed/>
    <w:rsid w:val="0035150D"/>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semiHidden/>
    <w:unhideWhenUsed/>
    <w:rsid w:val="0035150D"/>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35150D"/>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35150D"/>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35150D"/>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35150D"/>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35150D"/>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35150D"/>
    <w:pPr>
      <w:ind w:left="1920"/>
    </w:pPr>
    <w:rPr>
      <w:rFonts w:asciiTheme="minorHAnsi" w:hAnsiTheme="minorHAnsi" w:cstheme="minorHAnsi"/>
      <w:sz w:val="20"/>
      <w:szCs w:val="20"/>
    </w:rPr>
  </w:style>
  <w:style w:type="paragraph" w:styleId="Header">
    <w:name w:val="header"/>
    <w:basedOn w:val="Normal"/>
    <w:link w:val="HeaderChar"/>
    <w:uiPriority w:val="99"/>
    <w:unhideWhenUsed/>
    <w:rsid w:val="005A4CFA"/>
    <w:pPr>
      <w:tabs>
        <w:tab w:val="center" w:pos="4513"/>
        <w:tab w:val="right" w:pos="9026"/>
      </w:tabs>
    </w:pPr>
  </w:style>
  <w:style w:type="character" w:customStyle="1" w:styleId="HeaderChar">
    <w:name w:val="Header Char"/>
    <w:basedOn w:val="DefaultParagraphFont"/>
    <w:link w:val="Header"/>
    <w:uiPriority w:val="99"/>
    <w:rsid w:val="005A4CFA"/>
    <w:rPr>
      <w:rFonts w:ascii="Times New Roman" w:eastAsia="Times New Roman" w:hAnsi="Times New Roman" w:cs="Times New Roman"/>
      <w:lang w:eastAsia="en-GB"/>
    </w:rPr>
  </w:style>
  <w:style w:type="paragraph" w:styleId="Footer">
    <w:name w:val="footer"/>
    <w:basedOn w:val="Normal"/>
    <w:link w:val="FooterChar"/>
    <w:uiPriority w:val="99"/>
    <w:unhideWhenUsed/>
    <w:rsid w:val="005A4CFA"/>
    <w:pPr>
      <w:tabs>
        <w:tab w:val="center" w:pos="4513"/>
        <w:tab w:val="right" w:pos="9026"/>
      </w:tabs>
    </w:pPr>
  </w:style>
  <w:style w:type="character" w:customStyle="1" w:styleId="FooterChar">
    <w:name w:val="Footer Char"/>
    <w:basedOn w:val="DefaultParagraphFont"/>
    <w:link w:val="Footer"/>
    <w:uiPriority w:val="99"/>
    <w:rsid w:val="005A4CFA"/>
    <w:rPr>
      <w:rFonts w:ascii="Times New Roman" w:eastAsia="Times New Roman" w:hAnsi="Times New Roman" w:cs="Times New Roman"/>
      <w:lang w:eastAsia="en-GB"/>
    </w:rPr>
  </w:style>
  <w:style w:type="character" w:customStyle="1" w:styleId="name">
    <w:name w:val="name"/>
    <w:basedOn w:val="DefaultParagraphFont"/>
    <w:rsid w:val="00D53FF9"/>
  </w:style>
  <w:style w:type="character" w:customStyle="1" w:styleId="ky2igmncmogjharherah">
    <w:name w:val="ky2igmncmogjharherah"/>
    <w:basedOn w:val="DefaultParagraphFont"/>
    <w:rsid w:val="00D157A3"/>
  </w:style>
  <w:style w:type="character" w:styleId="LineNumber">
    <w:name w:val="line number"/>
    <w:basedOn w:val="DefaultParagraphFont"/>
    <w:uiPriority w:val="99"/>
    <w:semiHidden/>
    <w:unhideWhenUsed/>
    <w:rsid w:val="00410D7A"/>
  </w:style>
  <w:style w:type="character" w:styleId="PageNumber">
    <w:name w:val="page number"/>
    <w:basedOn w:val="DefaultParagraphFont"/>
    <w:uiPriority w:val="99"/>
    <w:semiHidden/>
    <w:unhideWhenUsed/>
    <w:rsid w:val="007411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6945">
      <w:bodyDiv w:val="1"/>
      <w:marLeft w:val="0"/>
      <w:marRight w:val="0"/>
      <w:marTop w:val="0"/>
      <w:marBottom w:val="0"/>
      <w:divBdr>
        <w:top w:val="none" w:sz="0" w:space="0" w:color="auto"/>
        <w:left w:val="none" w:sz="0" w:space="0" w:color="auto"/>
        <w:bottom w:val="none" w:sz="0" w:space="0" w:color="auto"/>
        <w:right w:val="none" w:sz="0" w:space="0" w:color="auto"/>
      </w:divBdr>
    </w:div>
    <w:div w:id="86391057">
      <w:bodyDiv w:val="1"/>
      <w:marLeft w:val="0"/>
      <w:marRight w:val="0"/>
      <w:marTop w:val="0"/>
      <w:marBottom w:val="0"/>
      <w:divBdr>
        <w:top w:val="none" w:sz="0" w:space="0" w:color="auto"/>
        <w:left w:val="none" w:sz="0" w:space="0" w:color="auto"/>
        <w:bottom w:val="none" w:sz="0" w:space="0" w:color="auto"/>
        <w:right w:val="none" w:sz="0" w:space="0" w:color="auto"/>
      </w:divBdr>
      <w:divsChild>
        <w:div w:id="1485047598">
          <w:marLeft w:val="0"/>
          <w:marRight w:val="0"/>
          <w:marTop w:val="0"/>
          <w:marBottom w:val="0"/>
          <w:divBdr>
            <w:top w:val="none" w:sz="0" w:space="0" w:color="auto"/>
            <w:left w:val="none" w:sz="0" w:space="0" w:color="auto"/>
            <w:bottom w:val="none" w:sz="0" w:space="0" w:color="auto"/>
            <w:right w:val="none" w:sz="0" w:space="0" w:color="auto"/>
          </w:divBdr>
        </w:div>
      </w:divsChild>
    </w:div>
    <w:div w:id="172689005">
      <w:bodyDiv w:val="1"/>
      <w:marLeft w:val="0"/>
      <w:marRight w:val="0"/>
      <w:marTop w:val="0"/>
      <w:marBottom w:val="0"/>
      <w:divBdr>
        <w:top w:val="none" w:sz="0" w:space="0" w:color="auto"/>
        <w:left w:val="none" w:sz="0" w:space="0" w:color="auto"/>
        <w:bottom w:val="none" w:sz="0" w:space="0" w:color="auto"/>
        <w:right w:val="none" w:sz="0" w:space="0" w:color="auto"/>
      </w:divBdr>
    </w:div>
    <w:div w:id="186219949">
      <w:bodyDiv w:val="1"/>
      <w:marLeft w:val="0"/>
      <w:marRight w:val="0"/>
      <w:marTop w:val="0"/>
      <w:marBottom w:val="0"/>
      <w:divBdr>
        <w:top w:val="none" w:sz="0" w:space="0" w:color="auto"/>
        <w:left w:val="none" w:sz="0" w:space="0" w:color="auto"/>
        <w:bottom w:val="none" w:sz="0" w:space="0" w:color="auto"/>
        <w:right w:val="none" w:sz="0" w:space="0" w:color="auto"/>
      </w:divBdr>
    </w:div>
    <w:div w:id="259989192">
      <w:bodyDiv w:val="1"/>
      <w:marLeft w:val="0"/>
      <w:marRight w:val="0"/>
      <w:marTop w:val="0"/>
      <w:marBottom w:val="0"/>
      <w:divBdr>
        <w:top w:val="none" w:sz="0" w:space="0" w:color="auto"/>
        <w:left w:val="none" w:sz="0" w:space="0" w:color="auto"/>
        <w:bottom w:val="none" w:sz="0" w:space="0" w:color="auto"/>
        <w:right w:val="none" w:sz="0" w:space="0" w:color="auto"/>
      </w:divBdr>
    </w:div>
    <w:div w:id="278336253">
      <w:bodyDiv w:val="1"/>
      <w:marLeft w:val="0"/>
      <w:marRight w:val="0"/>
      <w:marTop w:val="0"/>
      <w:marBottom w:val="0"/>
      <w:divBdr>
        <w:top w:val="none" w:sz="0" w:space="0" w:color="auto"/>
        <w:left w:val="none" w:sz="0" w:space="0" w:color="auto"/>
        <w:bottom w:val="none" w:sz="0" w:space="0" w:color="auto"/>
        <w:right w:val="none" w:sz="0" w:space="0" w:color="auto"/>
      </w:divBdr>
    </w:div>
    <w:div w:id="316685766">
      <w:bodyDiv w:val="1"/>
      <w:marLeft w:val="0"/>
      <w:marRight w:val="0"/>
      <w:marTop w:val="0"/>
      <w:marBottom w:val="0"/>
      <w:divBdr>
        <w:top w:val="none" w:sz="0" w:space="0" w:color="auto"/>
        <w:left w:val="none" w:sz="0" w:space="0" w:color="auto"/>
        <w:bottom w:val="none" w:sz="0" w:space="0" w:color="auto"/>
        <w:right w:val="none" w:sz="0" w:space="0" w:color="auto"/>
      </w:divBdr>
    </w:div>
    <w:div w:id="333806808">
      <w:bodyDiv w:val="1"/>
      <w:marLeft w:val="0"/>
      <w:marRight w:val="0"/>
      <w:marTop w:val="0"/>
      <w:marBottom w:val="0"/>
      <w:divBdr>
        <w:top w:val="none" w:sz="0" w:space="0" w:color="auto"/>
        <w:left w:val="none" w:sz="0" w:space="0" w:color="auto"/>
        <w:bottom w:val="none" w:sz="0" w:space="0" w:color="auto"/>
        <w:right w:val="none" w:sz="0" w:space="0" w:color="auto"/>
      </w:divBdr>
    </w:div>
    <w:div w:id="391775351">
      <w:bodyDiv w:val="1"/>
      <w:marLeft w:val="0"/>
      <w:marRight w:val="0"/>
      <w:marTop w:val="0"/>
      <w:marBottom w:val="0"/>
      <w:divBdr>
        <w:top w:val="none" w:sz="0" w:space="0" w:color="auto"/>
        <w:left w:val="none" w:sz="0" w:space="0" w:color="auto"/>
        <w:bottom w:val="none" w:sz="0" w:space="0" w:color="auto"/>
        <w:right w:val="none" w:sz="0" w:space="0" w:color="auto"/>
      </w:divBdr>
    </w:div>
    <w:div w:id="408695996">
      <w:bodyDiv w:val="1"/>
      <w:marLeft w:val="0"/>
      <w:marRight w:val="0"/>
      <w:marTop w:val="0"/>
      <w:marBottom w:val="0"/>
      <w:divBdr>
        <w:top w:val="none" w:sz="0" w:space="0" w:color="auto"/>
        <w:left w:val="none" w:sz="0" w:space="0" w:color="auto"/>
        <w:bottom w:val="none" w:sz="0" w:space="0" w:color="auto"/>
        <w:right w:val="none" w:sz="0" w:space="0" w:color="auto"/>
      </w:divBdr>
      <w:divsChild>
        <w:div w:id="1979410089">
          <w:marLeft w:val="0"/>
          <w:marRight w:val="0"/>
          <w:marTop w:val="0"/>
          <w:marBottom w:val="0"/>
          <w:divBdr>
            <w:top w:val="none" w:sz="0" w:space="0" w:color="auto"/>
            <w:left w:val="none" w:sz="0" w:space="0" w:color="auto"/>
            <w:bottom w:val="none" w:sz="0" w:space="0" w:color="auto"/>
            <w:right w:val="none" w:sz="0" w:space="0" w:color="auto"/>
          </w:divBdr>
        </w:div>
      </w:divsChild>
    </w:div>
    <w:div w:id="421605177">
      <w:bodyDiv w:val="1"/>
      <w:marLeft w:val="0"/>
      <w:marRight w:val="0"/>
      <w:marTop w:val="0"/>
      <w:marBottom w:val="0"/>
      <w:divBdr>
        <w:top w:val="none" w:sz="0" w:space="0" w:color="auto"/>
        <w:left w:val="none" w:sz="0" w:space="0" w:color="auto"/>
        <w:bottom w:val="none" w:sz="0" w:space="0" w:color="auto"/>
        <w:right w:val="none" w:sz="0" w:space="0" w:color="auto"/>
      </w:divBdr>
    </w:div>
    <w:div w:id="433093948">
      <w:bodyDiv w:val="1"/>
      <w:marLeft w:val="0"/>
      <w:marRight w:val="0"/>
      <w:marTop w:val="0"/>
      <w:marBottom w:val="0"/>
      <w:divBdr>
        <w:top w:val="none" w:sz="0" w:space="0" w:color="auto"/>
        <w:left w:val="none" w:sz="0" w:space="0" w:color="auto"/>
        <w:bottom w:val="none" w:sz="0" w:space="0" w:color="auto"/>
        <w:right w:val="none" w:sz="0" w:space="0" w:color="auto"/>
      </w:divBdr>
    </w:div>
    <w:div w:id="433522132">
      <w:bodyDiv w:val="1"/>
      <w:marLeft w:val="0"/>
      <w:marRight w:val="0"/>
      <w:marTop w:val="0"/>
      <w:marBottom w:val="0"/>
      <w:divBdr>
        <w:top w:val="none" w:sz="0" w:space="0" w:color="auto"/>
        <w:left w:val="none" w:sz="0" w:space="0" w:color="auto"/>
        <w:bottom w:val="none" w:sz="0" w:space="0" w:color="auto"/>
        <w:right w:val="none" w:sz="0" w:space="0" w:color="auto"/>
      </w:divBdr>
    </w:div>
    <w:div w:id="456417066">
      <w:bodyDiv w:val="1"/>
      <w:marLeft w:val="0"/>
      <w:marRight w:val="0"/>
      <w:marTop w:val="0"/>
      <w:marBottom w:val="0"/>
      <w:divBdr>
        <w:top w:val="none" w:sz="0" w:space="0" w:color="auto"/>
        <w:left w:val="none" w:sz="0" w:space="0" w:color="auto"/>
        <w:bottom w:val="none" w:sz="0" w:space="0" w:color="auto"/>
        <w:right w:val="none" w:sz="0" w:space="0" w:color="auto"/>
      </w:divBdr>
    </w:div>
    <w:div w:id="462161864">
      <w:bodyDiv w:val="1"/>
      <w:marLeft w:val="0"/>
      <w:marRight w:val="0"/>
      <w:marTop w:val="0"/>
      <w:marBottom w:val="0"/>
      <w:divBdr>
        <w:top w:val="none" w:sz="0" w:space="0" w:color="auto"/>
        <w:left w:val="none" w:sz="0" w:space="0" w:color="auto"/>
        <w:bottom w:val="none" w:sz="0" w:space="0" w:color="auto"/>
        <w:right w:val="none" w:sz="0" w:space="0" w:color="auto"/>
      </w:divBdr>
    </w:div>
    <w:div w:id="467627592">
      <w:bodyDiv w:val="1"/>
      <w:marLeft w:val="0"/>
      <w:marRight w:val="0"/>
      <w:marTop w:val="0"/>
      <w:marBottom w:val="0"/>
      <w:divBdr>
        <w:top w:val="none" w:sz="0" w:space="0" w:color="auto"/>
        <w:left w:val="none" w:sz="0" w:space="0" w:color="auto"/>
        <w:bottom w:val="none" w:sz="0" w:space="0" w:color="auto"/>
        <w:right w:val="none" w:sz="0" w:space="0" w:color="auto"/>
      </w:divBdr>
    </w:div>
    <w:div w:id="490100173">
      <w:bodyDiv w:val="1"/>
      <w:marLeft w:val="0"/>
      <w:marRight w:val="0"/>
      <w:marTop w:val="0"/>
      <w:marBottom w:val="0"/>
      <w:divBdr>
        <w:top w:val="none" w:sz="0" w:space="0" w:color="auto"/>
        <w:left w:val="none" w:sz="0" w:space="0" w:color="auto"/>
        <w:bottom w:val="none" w:sz="0" w:space="0" w:color="auto"/>
        <w:right w:val="none" w:sz="0" w:space="0" w:color="auto"/>
      </w:divBdr>
    </w:div>
    <w:div w:id="514537931">
      <w:bodyDiv w:val="1"/>
      <w:marLeft w:val="0"/>
      <w:marRight w:val="0"/>
      <w:marTop w:val="0"/>
      <w:marBottom w:val="0"/>
      <w:divBdr>
        <w:top w:val="none" w:sz="0" w:space="0" w:color="auto"/>
        <w:left w:val="none" w:sz="0" w:space="0" w:color="auto"/>
        <w:bottom w:val="none" w:sz="0" w:space="0" w:color="auto"/>
        <w:right w:val="none" w:sz="0" w:space="0" w:color="auto"/>
      </w:divBdr>
      <w:divsChild>
        <w:div w:id="1947271589">
          <w:marLeft w:val="0"/>
          <w:marRight w:val="0"/>
          <w:marTop w:val="0"/>
          <w:marBottom w:val="0"/>
          <w:divBdr>
            <w:top w:val="none" w:sz="0" w:space="0" w:color="auto"/>
            <w:left w:val="none" w:sz="0" w:space="0" w:color="auto"/>
            <w:bottom w:val="none" w:sz="0" w:space="0" w:color="auto"/>
            <w:right w:val="none" w:sz="0" w:space="0" w:color="auto"/>
          </w:divBdr>
          <w:divsChild>
            <w:div w:id="250049016">
              <w:marLeft w:val="0"/>
              <w:marRight w:val="0"/>
              <w:marTop w:val="0"/>
              <w:marBottom w:val="0"/>
              <w:divBdr>
                <w:top w:val="none" w:sz="0" w:space="0" w:color="auto"/>
                <w:left w:val="none" w:sz="0" w:space="0" w:color="auto"/>
                <w:bottom w:val="none" w:sz="0" w:space="0" w:color="auto"/>
                <w:right w:val="none" w:sz="0" w:space="0" w:color="auto"/>
              </w:divBdr>
              <w:divsChild>
                <w:div w:id="143243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695614">
      <w:bodyDiv w:val="1"/>
      <w:marLeft w:val="0"/>
      <w:marRight w:val="0"/>
      <w:marTop w:val="0"/>
      <w:marBottom w:val="0"/>
      <w:divBdr>
        <w:top w:val="none" w:sz="0" w:space="0" w:color="auto"/>
        <w:left w:val="none" w:sz="0" w:space="0" w:color="auto"/>
        <w:bottom w:val="none" w:sz="0" w:space="0" w:color="auto"/>
        <w:right w:val="none" w:sz="0" w:space="0" w:color="auto"/>
      </w:divBdr>
    </w:div>
    <w:div w:id="580678880">
      <w:bodyDiv w:val="1"/>
      <w:marLeft w:val="0"/>
      <w:marRight w:val="0"/>
      <w:marTop w:val="0"/>
      <w:marBottom w:val="0"/>
      <w:divBdr>
        <w:top w:val="none" w:sz="0" w:space="0" w:color="auto"/>
        <w:left w:val="none" w:sz="0" w:space="0" w:color="auto"/>
        <w:bottom w:val="none" w:sz="0" w:space="0" w:color="auto"/>
        <w:right w:val="none" w:sz="0" w:space="0" w:color="auto"/>
      </w:divBdr>
    </w:div>
    <w:div w:id="607929779">
      <w:bodyDiv w:val="1"/>
      <w:marLeft w:val="0"/>
      <w:marRight w:val="0"/>
      <w:marTop w:val="0"/>
      <w:marBottom w:val="0"/>
      <w:divBdr>
        <w:top w:val="none" w:sz="0" w:space="0" w:color="auto"/>
        <w:left w:val="none" w:sz="0" w:space="0" w:color="auto"/>
        <w:bottom w:val="none" w:sz="0" w:space="0" w:color="auto"/>
        <w:right w:val="none" w:sz="0" w:space="0" w:color="auto"/>
      </w:divBdr>
      <w:divsChild>
        <w:div w:id="883059046">
          <w:marLeft w:val="0"/>
          <w:marRight w:val="0"/>
          <w:marTop w:val="0"/>
          <w:marBottom w:val="0"/>
          <w:divBdr>
            <w:top w:val="none" w:sz="0" w:space="0" w:color="auto"/>
            <w:left w:val="none" w:sz="0" w:space="0" w:color="auto"/>
            <w:bottom w:val="none" w:sz="0" w:space="0" w:color="auto"/>
            <w:right w:val="none" w:sz="0" w:space="0" w:color="auto"/>
          </w:divBdr>
        </w:div>
      </w:divsChild>
    </w:div>
    <w:div w:id="652027674">
      <w:bodyDiv w:val="1"/>
      <w:marLeft w:val="0"/>
      <w:marRight w:val="0"/>
      <w:marTop w:val="0"/>
      <w:marBottom w:val="0"/>
      <w:divBdr>
        <w:top w:val="none" w:sz="0" w:space="0" w:color="auto"/>
        <w:left w:val="none" w:sz="0" w:space="0" w:color="auto"/>
        <w:bottom w:val="none" w:sz="0" w:space="0" w:color="auto"/>
        <w:right w:val="none" w:sz="0" w:space="0" w:color="auto"/>
      </w:divBdr>
    </w:div>
    <w:div w:id="672689037">
      <w:bodyDiv w:val="1"/>
      <w:marLeft w:val="0"/>
      <w:marRight w:val="0"/>
      <w:marTop w:val="0"/>
      <w:marBottom w:val="0"/>
      <w:divBdr>
        <w:top w:val="none" w:sz="0" w:space="0" w:color="auto"/>
        <w:left w:val="none" w:sz="0" w:space="0" w:color="auto"/>
        <w:bottom w:val="none" w:sz="0" w:space="0" w:color="auto"/>
        <w:right w:val="none" w:sz="0" w:space="0" w:color="auto"/>
      </w:divBdr>
    </w:div>
    <w:div w:id="687951552">
      <w:bodyDiv w:val="1"/>
      <w:marLeft w:val="0"/>
      <w:marRight w:val="0"/>
      <w:marTop w:val="0"/>
      <w:marBottom w:val="0"/>
      <w:divBdr>
        <w:top w:val="none" w:sz="0" w:space="0" w:color="auto"/>
        <w:left w:val="none" w:sz="0" w:space="0" w:color="auto"/>
        <w:bottom w:val="none" w:sz="0" w:space="0" w:color="auto"/>
        <w:right w:val="none" w:sz="0" w:space="0" w:color="auto"/>
      </w:divBdr>
    </w:div>
    <w:div w:id="713892851">
      <w:bodyDiv w:val="1"/>
      <w:marLeft w:val="0"/>
      <w:marRight w:val="0"/>
      <w:marTop w:val="0"/>
      <w:marBottom w:val="0"/>
      <w:divBdr>
        <w:top w:val="none" w:sz="0" w:space="0" w:color="auto"/>
        <w:left w:val="none" w:sz="0" w:space="0" w:color="auto"/>
        <w:bottom w:val="none" w:sz="0" w:space="0" w:color="auto"/>
        <w:right w:val="none" w:sz="0" w:space="0" w:color="auto"/>
      </w:divBdr>
    </w:div>
    <w:div w:id="775364676">
      <w:bodyDiv w:val="1"/>
      <w:marLeft w:val="0"/>
      <w:marRight w:val="0"/>
      <w:marTop w:val="0"/>
      <w:marBottom w:val="0"/>
      <w:divBdr>
        <w:top w:val="none" w:sz="0" w:space="0" w:color="auto"/>
        <w:left w:val="none" w:sz="0" w:space="0" w:color="auto"/>
        <w:bottom w:val="none" w:sz="0" w:space="0" w:color="auto"/>
        <w:right w:val="none" w:sz="0" w:space="0" w:color="auto"/>
      </w:divBdr>
      <w:divsChild>
        <w:div w:id="2026517208">
          <w:marLeft w:val="0"/>
          <w:marRight w:val="0"/>
          <w:marTop w:val="0"/>
          <w:marBottom w:val="0"/>
          <w:divBdr>
            <w:top w:val="none" w:sz="0" w:space="0" w:color="auto"/>
            <w:left w:val="none" w:sz="0" w:space="0" w:color="auto"/>
            <w:bottom w:val="none" w:sz="0" w:space="0" w:color="auto"/>
            <w:right w:val="none" w:sz="0" w:space="0" w:color="auto"/>
          </w:divBdr>
          <w:divsChild>
            <w:div w:id="97814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133031">
      <w:bodyDiv w:val="1"/>
      <w:marLeft w:val="0"/>
      <w:marRight w:val="0"/>
      <w:marTop w:val="0"/>
      <w:marBottom w:val="0"/>
      <w:divBdr>
        <w:top w:val="none" w:sz="0" w:space="0" w:color="auto"/>
        <w:left w:val="none" w:sz="0" w:space="0" w:color="auto"/>
        <w:bottom w:val="none" w:sz="0" w:space="0" w:color="auto"/>
        <w:right w:val="none" w:sz="0" w:space="0" w:color="auto"/>
      </w:divBdr>
      <w:divsChild>
        <w:div w:id="282083207">
          <w:marLeft w:val="0"/>
          <w:marRight w:val="0"/>
          <w:marTop w:val="0"/>
          <w:marBottom w:val="0"/>
          <w:divBdr>
            <w:top w:val="none" w:sz="0" w:space="0" w:color="auto"/>
            <w:left w:val="none" w:sz="0" w:space="0" w:color="auto"/>
            <w:bottom w:val="none" w:sz="0" w:space="0" w:color="auto"/>
            <w:right w:val="none" w:sz="0" w:space="0" w:color="auto"/>
          </w:divBdr>
        </w:div>
      </w:divsChild>
    </w:div>
    <w:div w:id="798035995">
      <w:bodyDiv w:val="1"/>
      <w:marLeft w:val="0"/>
      <w:marRight w:val="0"/>
      <w:marTop w:val="0"/>
      <w:marBottom w:val="0"/>
      <w:divBdr>
        <w:top w:val="none" w:sz="0" w:space="0" w:color="auto"/>
        <w:left w:val="none" w:sz="0" w:space="0" w:color="auto"/>
        <w:bottom w:val="none" w:sz="0" w:space="0" w:color="auto"/>
        <w:right w:val="none" w:sz="0" w:space="0" w:color="auto"/>
      </w:divBdr>
      <w:divsChild>
        <w:div w:id="1766345958">
          <w:marLeft w:val="0"/>
          <w:marRight w:val="0"/>
          <w:marTop w:val="0"/>
          <w:marBottom w:val="0"/>
          <w:divBdr>
            <w:top w:val="none" w:sz="0" w:space="0" w:color="auto"/>
            <w:left w:val="none" w:sz="0" w:space="0" w:color="auto"/>
            <w:bottom w:val="none" w:sz="0" w:space="0" w:color="auto"/>
            <w:right w:val="none" w:sz="0" w:space="0" w:color="auto"/>
          </w:divBdr>
          <w:divsChild>
            <w:div w:id="1052078385">
              <w:marLeft w:val="0"/>
              <w:marRight w:val="0"/>
              <w:marTop w:val="0"/>
              <w:marBottom w:val="0"/>
              <w:divBdr>
                <w:top w:val="none" w:sz="0" w:space="0" w:color="auto"/>
                <w:left w:val="none" w:sz="0" w:space="0" w:color="auto"/>
                <w:bottom w:val="none" w:sz="0" w:space="0" w:color="auto"/>
                <w:right w:val="none" w:sz="0" w:space="0" w:color="auto"/>
              </w:divBdr>
              <w:divsChild>
                <w:div w:id="1869416006">
                  <w:marLeft w:val="0"/>
                  <w:marRight w:val="0"/>
                  <w:marTop w:val="0"/>
                  <w:marBottom w:val="0"/>
                  <w:divBdr>
                    <w:top w:val="none" w:sz="0" w:space="0" w:color="auto"/>
                    <w:left w:val="none" w:sz="0" w:space="0" w:color="auto"/>
                    <w:bottom w:val="none" w:sz="0" w:space="0" w:color="auto"/>
                    <w:right w:val="none" w:sz="0" w:space="0" w:color="auto"/>
                  </w:divBdr>
                </w:div>
              </w:divsChild>
            </w:div>
            <w:div w:id="1309021120">
              <w:marLeft w:val="0"/>
              <w:marRight w:val="0"/>
              <w:marTop w:val="0"/>
              <w:marBottom w:val="0"/>
              <w:divBdr>
                <w:top w:val="none" w:sz="0" w:space="0" w:color="auto"/>
                <w:left w:val="none" w:sz="0" w:space="0" w:color="auto"/>
                <w:bottom w:val="none" w:sz="0" w:space="0" w:color="auto"/>
                <w:right w:val="none" w:sz="0" w:space="0" w:color="auto"/>
              </w:divBdr>
              <w:divsChild>
                <w:div w:id="104666459">
                  <w:marLeft w:val="0"/>
                  <w:marRight w:val="0"/>
                  <w:marTop w:val="0"/>
                  <w:marBottom w:val="0"/>
                  <w:divBdr>
                    <w:top w:val="none" w:sz="0" w:space="0" w:color="auto"/>
                    <w:left w:val="none" w:sz="0" w:space="0" w:color="auto"/>
                    <w:bottom w:val="none" w:sz="0" w:space="0" w:color="auto"/>
                    <w:right w:val="none" w:sz="0" w:space="0" w:color="auto"/>
                  </w:divBdr>
                </w:div>
              </w:divsChild>
            </w:div>
            <w:div w:id="1321037839">
              <w:blockQuote w:val="1"/>
              <w:marLeft w:val="720"/>
              <w:marRight w:val="720"/>
              <w:marTop w:val="0"/>
              <w:marBottom w:val="100"/>
              <w:divBdr>
                <w:top w:val="none" w:sz="0" w:space="0" w:color="auto"/>
                <w:left w:val="none" w:sz="0" w:space="0" w:color="auto"/>
                <w:bottom w:val="none" w:sz="0" w:space="0" w:color="auto"/>
                <w:right w:val="none" w:sz="0" w:space="0" w:color="auto"/>
              </w:divBdr>
            </w:div>
            <w:div w:id="1600260934">
              <w:marLeft w:val="0"/>
              <w:marRight w:val="0"/>
              <w:marTop w:val="0"/>
              <w:marBottom w:val="0"/>
              <w:divBdr>
                <w:top w:val="none" w:sz="0" w:space="0" w:color="auto"/>
                <w:left w:val="none" w:sz="0" w:space="0" w:color="auto"/>
                <w:bottom w:val="none" w:sz="0" w:space="0" w:color="auto"/>
                <w:right w:val="none" w:sz="0" w:space="0" w:color="auto"/>
              </w:divBdr>
              <w:divsChild>
                <w:div w:id="73389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637600">
      <w:bodyDiv w:val="1"/>
      <w:marLeft w:val="0"/>
      <w:marRight w:val="0"/>
      <w:marTop w:val="0"/>
      <w:marBottom w:val="0"/>
      <w:divBdr>
        <w:top w:val="none" w:sz="0" w:space="0" w:color="auto"/>
        <w:left w:val="none" w:sz="0" w:space="0" w:color="auto"/>
        <w:bottom w:val="none" w:sz="0" w:space="0" w:color="auto"/>
        <w:right w:val="none" w:sz="0" w:space="0" w:color="auto"/>
      </w:divBdr>
    </w:div>
    <w:div w:id="876772775">
      <w:bodyDiv w:val="1"/>
      <w:marLeft w:val="0"/>
      <w:marRight w:val="0"/>
      <w:marTop w:val="0"/>
      <w:marBottom w:val="0"/>
      <w:divBdr>
        <w:top w:val="none" w:sz="0" w:space="0" w:color="auto"/>
        <w:left w:val="none" w:sz="0" w:space="0" w:color="auto"/>
        <w:bottom w:val="none" w:sz="0" w:space="0" w:color="auto"/>
        <w:right w:val="none" w:sz="0" w:space="0" w:color="auto"/>
      </w:divBdr>
    </w:div>
    <w:div w:id="883298633">
      <w:bodyDiv w:val="1"/>
      <w:marLeft w:val="0"/>
      <w:marRight w:val="0"/>
      <w:marTop w:val="0"/>
      <w:marBottom w:val="0"/>
      <w:divBdr>
        <w:top w:val="none" w:sz="0" w:space="0" w:color="auto"/>
        <w:left w:val="none" w:sz="0" w:space="0" w:color="auto"/>
        <w:bottom w:val="none" w:sz="0" w:space="0" w:color="auto"/>
        <w:right w:val="none" w:sz="0" w:space="0" w:color="auto"/>
      </w:divBdr>
      <w:divsChild>
        <w:div w:id="497430206">
          <w:marLeft w:val="0"/>
          <w:marRight w:val="0"/>
          <w:marTop w:val="0"/>
          <w:marBottom w:val="0"/>
          <w:divBdr>
            <w:top w:val="none" w:sz="0" w:space="0" w:color="auto"/>
            <w:left w:val="none" w:sz="0" w:space="0" w:color="auto"/>
            <w:bottom w:val="none" w:sz="0" w:space="0" w:color="auto"/>
            <w:right w:val="none" w:sz="0" w:space="0" w:color="auto"/>
          </w:divBdr>
          <w:divsChild>
            <w:div w:id="1002513488">
              <w:marLeft w:val="0"/>
              <w:marRight w:val="0"/>
              <w:marTop w:val="0"/>
              <w:marBottom w:val="0"/>
              <w:divBdr>
                <w:top w:val="none" w:sz="0" w:space="0" w:color="auto"/>
                <w:left w:val="none" w:sz="0" w:space="0" w:color="auto"/>
                <w:bottom w:val="none" w:sz="0" w:space="0" w:color="auto"/>
                <w:right w:val="none" w:sz="0" w:space="0" w:color="auto"/>
              </w:divBdr>
              <w:divsChild>
                <w:div w:id="1379478135">
                  <w:marLeft w:val="0"/>
                  <w:marRight w:val="0"/>
                  <w:marTop w:val="0"/>
                  <w:marBottom w:val="0"/>
                  <w:divBdr>
                    <w:top w:val="none" w:sz="0" w:space="0" w:color="auto"/>
                    <w:left w:val="none" w:sz="0" w:space="0" w:color="auto"/>
                    <w:bottom w:val="none" w:sz="0" w:space="0" w:color="auto"/>
                    <w:right w:val="none" w:sz="0" w:space="0" w:color="auto"/>
                  </w:divBdr>
                  <w:divsChild>
                    <w:div w:id="43027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8103280">
      <w:bodyDiv w:val="1"/>
      <w:marLeft w:val="0"/>
      <w:marRight w:val="0"/>
      <w:marTop w:val="0"/>
      <w:marBottom w:val="0"/>
      <w:divBdr>
        <w:top w:val="none" w:sz="0" w:space="0" w:color="auto"/>
        <w:left w:val="none" w:sz="0" w:space="0" w:color="auto"/>
        <w:bottom w:val="none" w:sz="0" w:space="0" w:color="auto"/>
        <w:right w:val="none" w:sz="0" w:space="0" w:color="auto"/>
      </w:divBdr>
    </w:div>
    <w:div w:id="942153279">
      <w:bodyDiv w:val="1"/>
      <w:marLeft w:val="0"/>
      <w:marRight w:val="0"/>
      <w:marTop w:val="0"/>
      <w:marBottom w:val="0"/>
      <w:divBdr>
        <w:top w:val="none" w:sz="0" w:space="0" w:color="auto"/>
        <w:left w:val="none" w:sz="0" w:space="0" w:color="auto"/>
        <w:bottom w:val="none" w:sz="0" w:space="0" w:color="auto"/>
        <w:right w:val="none" w:sz="0" w:space="0" w:color="auto"/>
      </w:divBdr>
    </w:div>
    <w:div w:id="944382005">
      <w:bodyDiv w:val="1"/>
      <w:marLeft w:val="0"/>
      <w:marRight w:val="0"/>
      <w:marTop w:val="0"/>
      <w:marBottom w:val="0"/>
      <w:divBdr>
        <w:top w:val="none" w:sz="0" w:space="0" w:color="auto"/>
        <w:left w:val="none" w:sz="0" w:space="0" w:color="auto"/>
        <w:bottom w:val="none" w:sz="0" w:space="0" w:color="auto"/>
        <w:right w:val="none" w:sz="0" w:space="0" w:color="auto"/>
      </w:divBdr>
    </w:div>
    <w:div w:id="948780059">
      <w:bodyDiv w:val="1"/>
      <w:marLeft w:val="0"/>
      <w:marRight w:val="0"/>
      <w:marTop w:val="0"/>
      <w:marBottom w:val="0"/>
      <w:divBdr>
        <w:top w:val="none" w:sz="0" w:space="0" w:color="auto"/>
        <w:left w:val="none" w:sz="0" w:space="0" w:color="auto"/>
        <w:bottom w:val="none" w:sz="0" w:space="0" w:color="auto"/>
        <w:right w:val="none" w:sz="0" w:space="0" w:color="auto"/>
      </w:divBdr>
    </w:div>
    <w:div w:id="949432887">
      <w:bodyDiv w:val="1"/>
      <w:marLeft w:val="0"/>
      <w:marRight w:val="0"/>
      <w:marTop w:val="0"/>
      <w:marBottom w:val="0"/>
      <w:divBdr>
        <w:top w:val="none" w:sz="0" w:space="0" w:color="auto"/>
        <w:left w:val="none" w:sz="0" w:space="0" w:color="auto"/>
        <w:bottom w:val="none" w:sz="0" w:space="0" w:color="auto"/>
        <w:right w:val="none" w:sz="0" w:space="0" w:color="auto"/>
      </w:divBdr>
      <w:divsChild>
        <w:div w:id="501162274">
          <w:marLeft w:val="0"/>
          <w:marRight w:val="0"/>
          <w:marTop w:val="0"/>
          <w:marBottom w:val="0"/>
          <w:divBdr>
            <w:top w:val="none" w:sz="0" w:space="0" w:color="auto"/>
            <w:left w:val="none" w:sz="0" w:space="0" w:color="auto"/>
            <w:bottom w:val="none" w:sz="0" w:space="0" w:color="auto"/>
            <w:right w:val="none" w:sz="0" w:space="0" w:color="auto"/>
          </w:divBdr>
        </w:div>
        <w:div w:id="508787612">
          <w:marLeft w:val="0"/>
          <w:marRight w:val="0"/>
          <w:marTop w:val="0"/>
          <w:marBottom w:val="0"/>
          <w:divBdr>
            <w:top w:val="none" w:sz="0" w:space="0" w:color="auto"/>
            <w:left w:val="none" w:sz="0" w:space="0" w:color="auto"/>
            <w:bottom w:val="none" w:sz="0" w:space="0" w:color="auto"/>
            <w:right w:val="none" w:sz="0" w:space="0" w:color="auto"/>
          </w:divBdr>
        </w:div>
        <w:div w:id="1264607751">
          <w:marLeft w:val="0"/>
          <w:marRight w:val="0"/>
          <w:marTop w:val="0"/>
          <w:marBottom w:val="0"/>
          <w:divBdr>
            <w:top w:val="none" w:sz="0" w:space="0" w:color="auto"/>
            <w:left w:val="none" w:sz="0" w:space="0" w:color="auto"/>
            <w:bottom w:val="none" w:sz="0" w:space="0" w:color="auto"/>
            <w:right w:val="none" w:sz="0" w:space="0" w:color="auto"/>
          </w:divBdr>
        </w:div>
        <w:div w:id="1325085917">
          <w:marLeft w:val="0"/>
          <w:marRight w:val="0"/>
          <w:marTop w:val="0"/>
          <w:marBottom w:val="0"/>
          <w:divBdr>
            <w:top w:val="none" w:sz="0" w:space="0" w:color="auto"/>
            <w:left w:val="none" w:sz="0" w:space="0" w:color="auto"/>
            <w:bottom w:val="none" w:sz="0" w:space="0" w:color="auto"/>
            <w:right w:val="none" w:sz="0" w:space="0" w:color="auto"/>
          </w:divBdr>
        </w:div>
        <w:div w:id="1490436431">
          <w:marLeft w:val="0"/>
          <w:marRight w:val="0"/>
          <w:marTop w:val="0"/>
          <w:marBottom w:val="0"/>
          <w:divBdr>
            <w:top w:val="none" w:sz="0" w:space="0" w:color="auto"/>
            <w:left w:val="none" w:sz="0" w:space="0" w:color="auto"/>
            <w:bottom w:val="none" w:sz="0" w:space="0" w:color="auto"/>
            <w:right w:val="none" w:sz="0" w:space="0" w:color="auto"/>
          </w:divBdr>
        </w:div>
        <w:div w:id="1896743915">
          <w:marLeft w:val="0"/>
          <w:marRight w:val="0"/>
          <w:marTop w:val="0"/>
          <w:marBottom w:val="0"/>
          <w:divBdr>
            <w:top w:val="none" w:sz="0" w:space="0" w:color="auto"/>
            <w:left w:val="none" w:sz="0" w:space="0" w:color="auto"/>
            <w:bottom w:val="none" w:sz="0" w:space="0" w:color="auto"/>
            <w:right w:val="none" w:sz="0" w:space="0" w:color="auto"/>
          </w:divBdr>
          <w:divsChild>
            <w:div w:id="757556824">
              <w:marLeft w:val="0"/>
              <w:marRight w:val="0"/>
              <w:marTop w:val="0"/>
              <w:marBottom w:val="0"/>
              <w:divBdr>
                <w:top w:val="none" w:sz="0" w:space="0" w:color="auto"/>
                <w:left w:val="none" w:sz="0" w:space="0" w:color="auto"/>
                <w:bottom w:val="none" w:sz="0" w:space="0" w:color="auto"/>
                <w:right w:val="none" w:sz="0" w:space="0" w:color="auto"/>
              </w:divBdr>
            </w:div>
            <w:div w:id="136675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877624">
      <w:bodyDiv w:val="1"/>
      <w:marLeft w:val="0"/>
      <w:marRight w:val="0"/>
      <w:marTop w:val="0"/>
      <w:marBottom w:val="0"/>
      <w:divBdr>
        <w:top w:val="none" w:sz="0" w:space="0" w:color="auto"/>
        <w:left w:val="none" w:sz="0" w:space="0" w:color="auto"/>
        <w:bottom w:val="none" w:sz="0" w:space="0" w:color="auto"/>
        <w:right w:val="none" w:sz="0" w:space="0" w:color="auto"/>
      </w:divBdr>
    </w:div>
    <w:div w:id="964502020">
      <w:bodyDiv w:val="1"/>
      <w:marLeft w:val="0"/>
      <w:marRight w:val="0"/>
      <w:marTop w:val="0"/>
      <w:marBottom w:val="0"/>
      <w:divBdr>
        <w:top w:val="none" w:sz="0" w:space="0" w:color="auto"/>
        <w:left w:val="none" w:sz="0" w:space="0" w:color="auto"/>
        <w:bottom w:val="none" w:sz="0" w:space="0" w:color="auto"/>
        <w:right w:val="none" w:sz="0" w:space="0" w:color="auto"/>
      </w:divBdr>
    </w:div>
    <w:div w:id="997342732">
      <w:bodyDiv w:val="1"/>
      <w:marLeft w:val="0"/>
      <w:marRight w:val="0"/>
      <w:marTop w:val="0"/>
      <w:marBottom w:val="0"/>
      <w:divBdr>
        <w:top w:val="none" w:sz="0" w:space="0" w:color="auto"/>
        <w:left w:val="none" w:sz="0" w:space="0" w:color="auto"/>
        <w:bottom w:val="none" w:sz="0" w:space="0" w:color="auto"/>
        <w:right w:val="none" w:sz="0" w:space="0" w:color="auto"/>
      </w:divBdr>
    </w:div>
    <w:div w:id="1000425492">
      <w:bodyDiv w:val="1"/>
      <w:marLeft w:val="0"/>
      <w:marRight w:val="0"/>
      <w:marTop w:val="0"/>
      <w:marBottom w:val="0"/>
      <w:divBdr>
        <w:top w:val="none" w:sz="0" w:space="0" w:color="auto"/>
        <w:left w:val="none" w:sz="0" w:space="0" w:color="auto"/>
        <w:bottom w:val="none" w:sz="0" w:space="0" w:color="auto"/>
        <w:right w:val="none" w:sz="0" w:space="0" w:color="auto"/>
      </w:divBdr>
    </w:div>
    <w:div w:id="1005088853">
      <w:bodyDiv w:val="1"/>
      <w:marLeft w:val="0"/>
      <w:marRight w:val="0"/>
      <w:marTop w:val="0"/>
      <w:marBottom w:val="0"/>
      <w:divBdr>
        <w:top w:val="none" w:sz="0" w:space="0" w:color="auto"/>
        <w:left w:val="none" w:sz="0" w:space="0" w:color="auto"/>
        <w:bottom w:val="none" w:sz="0" w:space="0" w:color="auto"/>
        <w:right w:val="none" w:sz="0" w:space="0" w:color="auto"/>
      </w:divBdr>
    </w:div>
    <w:div w:id="1008826071">
      <w:bodyDiv w:val="1"/>
      <w:marLeft w:val="0"/>
      <w:marRight w:val="0"/>
      <w:marTop w:val="0"/>
      <w:marBottom w:val="0"/>
      <w:divBdr>
        <w:top w:val="none" w:sz="0" w:space="0" w:color="auto"/>
        <w:left w:val="none" w:sz="0" w:space="0" w:color="auto"/>
        <w:bottom w:val="none" w:sz="0" w:space="0" w:color="auto"/>
        <w:right w:val="none" w:sz="0" w:space="0" w:color="auto"/>
      </w:divBdr>
    </w:div>
    <w:div w:id="1010334940">
      <w:bodyDiv w:val="1"/>
      <w:marLeft w:val="0"/>
      <w:marRight w:val="0"/>
      <w:marTop w:val="0"/>
      <w:marBottom w:val="0"/>
      <w:divBdr>
        <w:top w:val="none" w:sz="0" w:space="0" w:color="auto"/>
        <w:left w:val="none" w:sz="0" w:space="0" w:color="auto"/>
        <w:bottom w:val="none" w:sz="0" w:space="0" w:color="auto"/>
        <w:right w:val="none" w:sz="0" w:space="0" w:color="auto"/>
      </w:divBdr>
    </w:div>
    <w:div w:id="1065295235">
      <w:bodyDiv w:val="1"/>
      <w:marLeft w:val="0"/>
      <w:marRight w:val="0"/>
      <w:marTop w:val="0"/>
      <w:marBottom w:val="0"/>
      <w:divBdr>
        <w:top w:val="none" w:sz="0" w:space="0" w:color="auto"/>
        <w:left w:val="none" w:sz="0" w:space="0" w:color="auto"/>
        <w:bottom w:val="none" w:sz="0" w:space="0" w:color="auto"/>
        <w:right w:val="none" w:sz="0" w:space="0" w:color="auto"/>
      </w:divBdr>
    </w:div>
    <w:div w:id="1083376052">
      <w:bodyDiv w:val="1"/>
      <w:marLeft w:val="0"/>
      <w:marRight w:val="0"/>
      <w:marTop w:val="0"/>
      <w:marBottom w:val="0"/>
      <w:divBdr>
        <w:top w:val="none" w:sz="0" w:space="0" w:color="auto"/>
        <w:left w:val="none" w:sz="0" w:space="0" w:color="auto"/>
        <w:bottom w:val="none" w:sz="0" w:space="0" w:color="auto"/>
        <w:right w:val="none" w:sz="0" w:space="0" w:color="auto"/>
      </w:divBdr>
    </w:div>
    <w:div w:id="1102259026">
      <w:bodyDiv w:val="1"/>
      <w:marLeft w:val="0"/>
      <w:marRight w:val="0"/>
      <w:marTop w:val="0"/>
      <w:marBottom w:val="0"/>
      <w:divBdr>
        <w:top w:val="none" w:sz="0" w:space="0" w:color="auto"/>
        <w:left w:val="none" w:sz="0" w:space="0" w:color="auto"/>
        <w:bottom w:val="none" w:sz="0" w:space="0" w:color="auto"/>
        <w:right w:val="none" w:sz="0" w:space="0" w:color="auto"/>
      </w:divBdr>
    </w:div>
    <w:div w:id="1119183462">
      <w:bodyDiv w:val="1"/>
      <w:marLeft w:val="0"/>
      <w:marRight w:val="0"/>
      <w:marTop w:val="0"/>
      <w:marBottom w:val="0"/>
      <w:divBdr>
        <w:top w:val="none" w:sz="0" w:space="0" w:color="auto"/>
        <w:left w:val="none" w:sz="0" w:space="0" w:color="auto"/>
        <w:bottom w:val="none" w:sz="0" w:space="0" w:color="auto"/>
        <w:right w:val="none" w:sz="0" w:space="0" w:color="auto"/>
      </w:divBdr>
    </w:div>
    <w:div w:id="1168599781">
      <w:bodyDiv w:val="1"/>
      <w:marLeft w:val="0"/>
      <w:marRight w:val="0"/>
      <w:marTop w:val="0"/>
      <w:marBottom w:val="0"/>
      <w:divBdr>
        <w:top w:val="none" w:sz="0" w:space="0" w:color="auto"/>
        <w:left w:val="none" w:sz="0" w:space="0" w:color="auto"/>
        <w:bottom w:val="none" w:sz="0" w:space="0" w:color="auto"/>
        <w:right w:val="none" w:sz="0" w:space="0" w:color="auto"/>
      </w:divBdr>
    </w:div>
    <w:div w:id="1210990287">
      <w:bodyDiv w:val="1"/>
      <w:marLeft w:val="0"/>
      <w:marRight w:val="0"/>
      <w:marTop w:val="0"/>
      <w:marBottom w:val="0"/>
      <w:divBdr>
        <w:top w:val="none" w:sz="0" w:space="0" w:color="auto"/>
        <w:left w:val="none" w:sz="0" w:space="0" w:color="auto"/>
        <w:bottom w:val="none" w:sz="0" w:space="0" w:color="auto"/>
        <w:right w:val="none" w:sz="0" w:space="0" w:color="auto"/>
      </w:divBdr>
      <w:divsChild>
        <w:div w:id="982152963">
          <w:marLeft w:val="0"/>
          <w:marRight w:val="0"/>
          <w:marTop w:val="0"/>
          <w:marBottom w:val="0"/>
          <w:divBdr>
            <w:top w:val="none" w:sz="0" w:space="0" w:color="auto"/>
            <w:left w:val="none" w:sz="0" w:space="0" w:color="auto"/>
            <w:bottom w:val="none" w:sz="0" w:space="0" w:color="auto"/>
            <w:right w:val="none" w:sz="0" w:space="0" w:color="auto"/>
          </w:divBdr>
        </w:div>
        <w:div w:id="1033572578">
          <w:marLeft w:val="0"/>
          <w:marRight w:val="0"/>
          <w:marTop w:val="0"/>
          <w:marBottom w:val="0"/>
          <w:divBdr>
            <w:top w:val="none" w:sz="0" w:space="0" w:color="auto"/>
            <w:left w:val="none" w:sz="0" w:space="0" w:color="auto"/>
            <w:bottom w:val="none" w:sz="0" w:space="0" w:color="auto"/>
            <w:right w:val="none" w:sz="0" w:space="0" w:color="auto"/>
          </w:divBdr>
        </w:div>
        <w:div w:id="1586961582">
          <w:marLeft w:val="0"/>
          <w:marRight w:val="0"/>
          <w:marTop w:val="0"/>
          <w:marBottom w:val="0"/>
          <w:divBdr>
            <w:top w:val="none" w:sz="0" w:space="0" w:color="auto"/>
            <w:left w:val="none" w:sz="0" w:space="0" w:color="auto"/>
            <w:bottom w:val="none" w:sz="0" w:space="0" w:color="auto"/>
            <w:right w:val="none" w:sz="0" w:space="0" w:color="auto"/>
          </w:divBdr>
        </w:div>
        <w:div w:id="1870292358">
          <w:marLeft w:val="0"/>
          <w:marRight w:val="0"/>
          <w:marTop w:val="0"/>
          <w:marBottom w:val="0"/>
          <w:divBdr>
            <w:top w:val="none" w:sz="0" w:space="0" w:color="auto"/>
            <w:left w:val="none" w:sz="0" w:space="0" w:color="auto"/>
            <w:bottom w:val="none" w:sz="0" w:space="0" w:color="auto"/>
            <w:right w:val="none" w:sz="0" w:space="0" w:color="auto"/>
          </w:divBdr>
        </w:div>
        <w:div w:id="1942034120">
          <w:marLeft w:val="0"/>
          <w:marRight w:val="0"/>
          <w:marTop w:val="0"/>
          <w:marBottom w:val="0"/>
          <w:divBdr>
            <w:top w:val="none" w:sz="0" w:space="0" w:color="auto"/>
            <w:left w:val="none" w:sz="0" w:space="0" w:color="auto"/>
            <w:bottom w:val="none" w:sz="0" w:space="0" w:color="auto"/>
            <w:right w:val="none" w:sz="0" w:space="0" w:color="auto"/>
          </w:divBdr>
        </w:div>
        <w:div w:id="1960917801">
          <w:marLeft w:val="0"/>
          <w:marRight w:val="0"/>
          <w:marTop w:val="0"/>
          <w:marBottom w:val="0"/>
          <w:divBdr>
            <w:top w:val="none" w:sz="0" w:space="0" w:color="auto"/>
            <w:left w:val="none" w:sz="0" w:space="0" w:color="auto"/>
            <w:bottom w:val="none" w:sz="0" w:space="0" w:color="auto"/>
            <w:right w:val="none" w:sz="0" w:space="0" w:color="auto"/>
          </w:divBdr>
        </w:div>
      </w:divsChild>
    </w:div>
    <w:div w:id="1255866803">
      <w:bodyDiv w:val="1"/>
      <w:marLeft w:val="0"/>
      <w:marRight w:val="0"/>
      <w:marTop w:val="0"/>
      <w:marBottom w:val="0"/>
      <w:divBdr>
        <w:top w:val="none" w:sz="0" w:space="0" w:color="auto"/>
        <w:left w:val="none" w:sz="0" w:space="0" w:color="auto"/>
        <w:bottom w:val="none" w:sz="0" w:space="0" w:color="auto"/>
        <w:right w:val="none" w:sz="0" w:space="0" w:color="auto"/>
      </w:divBdr>
    </w:div>
    <w:div w:id="1337731355">
      <w:bodyDiv w:val="1"/>
      <w:marLeft w:val="0"/>
      <w:marRight w:val="0"/>
      <w:marTop w:val="0"/>
      <w:marBottom w:val="0"/>
      <w:divBdr>
        <w:top w:val="none" w:sz="0" w:space="0" w:color="auto"/>
        <w:left w:val="none" w:sz="0" w:space="0" w:color="auto"/>
        <w:bottom w:val="none" w:sz="0" w:space="0" w:color="auto"/>
        <w:right w:val="none" w:sz="0" w:space="0" w:color="auto"/>
      </w:divBdr>
    </w:div>
    <w:div w:id="1405227543">
      <w:bodyDiv w:val="1"/>
      <w:marLeft w:val="0"/>
      <w:marRight w:val="0"/>
      <w:marTop w:val="0"/>
      <w:marBottom w:val="0"/>
      <w:divBdr>
        <w:top w:val="none" w:sz="0" w:space="0" w:color="auto"/>
        <w:left w:val="none" w:sz="0" w:space="0" w:color="auto"/>
        <w:bottom w:val="none" w:sz="0" w:space="0" w:color="auto"/>
        <w:right w:val="none" w:sz="0" w:space="0" w:color="auto"/>
      </w:divBdr>
    </w:div>
    <w:div w:id="1414548717">
      <w:bodyDiv w:val="1"/>
      <w:marLeft w:val="0"/>
      <w:marRight w:val="0"/>
      <w:marTop w:val="0"/>
      <w:marBottom w:val="0"/>
      <w:divBdr>
        <w:top w:val="none" w:sz="0" w:space="0" w:color="auto"/>
        <w:left w:val="none" w:sz="0" w:space="0" w:color="auto"/>
        <w:bottom w:val="none" w:sz="0" w:space="0" w:color="auto"/>
        <w:right w:val="none" w:sz="0" w:space="0" w:color="auto"/>
      </w:divBdr>
    </w:div>
    <w:div w:id="1500384259">
      <w:bodyDiv w:val="1"/>
      <w:marLeft w:val="0"/>
      <w:marRight w:val="0"/>
      <w:marTop w:val="0"/>
      <w:marBottom w:val="0"/>
      <w:divBdr>
        <w:top w:val="none" w:sz="0" w:space="0" w:color="auto"/>
        <w:left w:val="none" w:sz="0" w:space="0" w:color="auto"/>
        <w:bottom w:val="none" w:sz="0" w:space="0" w:color="auto"/>
        <w:right w:val="none" w:sz="0" w:space="0" w:color="auto"/>
      </w:divBdr>
    </w:div>
    <w:div w:id="1535145703">
      <w:bodyDiv w:val="1"/>
      <w:marLeft w:val="0"/>
      <w:marRight w:val="0"/>
      <w:marTop w:val="0"/>
      <w:marBottom w:val="0"/>
      <w:divBdr>
        <w:top w:val="none" w:sz="0" w:space="0" w:color="auto"/>
        <w:left w:val="none" w:sz="0" w:space="0" w:color="auto"/>
        <w:bottom w:val="none" w:sz="0" w:space="0" w:color="auto"/>
        <w:right w:val="none" w:sz="0" w:space="0" w:color="auto"/>
      </w:divBdr>
    </w:div>
    <w:div w:id="1553807308">
      <w:bodyDiv w:val="1"/>
      <w:marLeft w:val="0"/>
      <w:marRight w:val="0"/>
      <w:marTop w:val="0"/>
      <w:marBottom w:val="0"/>
      <w:divBdr>
        <w:top w:val="none" w:sz="0" w:space="0" w:color="auto"/>
        <w:left w:val="none" w:sz="0" w:space="0" w:color="auto"/>
        <w:bottom w:val="none" w:sz="0" w:space="0" w:color="auto"/>
        <w:right w:val="none" w:sz="0" w:space="0" w:color="auto"/>
      </w:divBdr>
    </w:div>
    <w:div w:id="1569923257">
      <w:bodyDiv w:val="1"/>
      <w:marLeft w:val="0"/>
      <w:marRight w:val="0"/>
      <w:marTop w:val="0"/>
      <w:marBottom w:val="0"/>
      <w:divBdr>
        <w:top w:val="none" w:sz="0" w:space="0" w:color="auto"/>
        <w:left w:val="none" w:sz="0" w:space="0" w:color="auto"/>
        <w:bottom w:val="none" w:sz="0" w:space="0" w:color="auto"/>
        <w:right w:val="none" w:sz="0" w:space="0" w:color="auto"/>
      </w:divBdr>
    </w:div>
    <w:div w:id="1583758789">
      <w:bodyDiv w:val="1"/>
      <w:marLeft w:val="0"/>
      <w:marRight w:val="0"/>
      <w:marTop w:val="0"/>
      <w:marBottom w:val="0"/>
      <w:divBdr>
        <w:top w:val="none" w:sz="0" w:space="0" w:color="auto"/>
        <w:left w:val="none" w:sz="0" w:space="0" w:color="auto"/>
        <w:bottom w:val="none" w:sz="0" w:space="0" w:color="auto"/>
        <w:right w:val="none" w:sz="0" w:space="0" w:color="auto"/>
      </w:divBdr>
      <w:divsChild>
        <w:div w:id="2019850321">
          <w:marLeft w:val="0"/>
          <w:marRight w:val="0"/>
          <w:marTop w:val="0"/>
          <w:marBottom w:val="0"/>
          <w:divBdr>
            <w:top w:val="none" w:sz="0" w:space="0" w:color="auto"/>
            <w:left w:val="none" w:sz="0" w:space="0" w:color="auto"/>
            <w:bottom w:val="none" w:sz="0" w:space="0" w:color="auto"/>
            <w:right w:val="none" w:sz="0" w:space="0" w:color="auto"/>
          </w:divBdr>
          <w:divsChild>
            <w:div w:id="669331009">
              <w:marLeft w:val="0"/>
              <w:marRight w:val="0"/>
              <w:marTop w:val="0"/>
              <w:marBottom w:val="0"/>
              <w:divBdr>
                <w:top w:val="none" w:sz="0" w:space="0" w:color="auto"/>
                <w:left w:val="none" w:sz="0" w:space="0" w:color="auto"/>
                <w:bottom w:val="none" w:sz="0" w:space="0" w:color="auto"/>
                <w:right w:val="none" w:sz="0" w:space="0" w:color="auto"/>
              </w:divBdr>
              <w:divsChild>
                <w:div w:id="1953314724">
                  <w:marLeft w:val="0"/>
                  <w:marRight w:val="0"/>
                  <w:marTop w:val="0"/>
                  <w:marBottom w:val="0"/>
                  <w:divBdr>
                    <w:top w:val="none" w:sz="0" w:space="0" w:color="auto"/>
                    <w:left w:val="none" w:sz="0" w:space="0" w:color="auto"/>
                    <w:bottom w:val="none" w:sz="0" w:space="0" w:color="auto"/>
                    <w:right w:val="none" w:sz="0" w:space="0" w:color="auto"/>
                  </w:divBdr>
                  <w:divsChild>
                    <w:div w:id="129926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564922">
      <w:bodyDiv w:val="1"/>
      <w:marLeft w:val="0"/>
      <w:marRight w:val="0"/>
      <w:marTop w:val="0"/>
      <w:marBottom w:val="0"/>
      <w:divBdr>
        <w:top w:val="none" w:sz="0" w:space="0" w:color="auto"/>
        <w:left w:val="none" w:sz="0" w:space="0" w:color="auto"/>
        <w:bottom w:val="none" w:sz="0" w:space="0" w:color="auto"/>
        <w:right w:val="none" w:sz="0" w:space="0" w:color="auto"/>
      </w:divBdr>
    </w:div>
    <w:div w:id="1658730067">
      <w:bodyDiv w:val="1"/>
      <w:marLeft w:val="0"/>
      <w:marRight w:val="0"/>
      <w:marTop w:val="0"/>
      <w:marBottom w:val="0"/>
      <w:divBdr>
        <w:top w:val="none" w:sz="0" w:space="0" w:color="auto"/>
        <w:left w:val="none" w:sz="0" w:space="0" w:color="auto"/>
        <w:bottom w:val="none" w:sz="0" w:space="0" w:color="auto"/>
        <w:right w:val="none" w:sz="0" w:space="0" w:color="auto"/>
      </w:divBdr>
    </w:div>
    <w:div w:id="1661806103">
      <w:bodyDiv w:val="1"/>
      <w:marLeft w:val="0"/>
      <w:marRight w:val="0"/>
      <w:marTop w:val="0"/>
      <w:marBottom w:val="0"/>
      <w:divBdr>
        <w:top w:val="none" w:sz="0" w:space="0" w:color="auto"/>
        <w:left w:val="none" w:sz="0" w:space="0" w:color="auto"/>
        <w:bottom w:val="none" w:sz="0" w:space="0" w:color="auto"/>
        <w:right w:val="none" w:sz="0" w:space="0" w:color="auto"/>
      </w:divBdr>
    </w:div>
    <w:div w:id="1663509847">
      <w:bodyDiv w:val="1"/>
      <w:marLeft w:val="0"/>
      <w:marRight w:val="0"/>
      <w:marTop w:val="0"/>
      <w:marBottom w:val="0"/>
      <w:divBdr>
        <w:top w:val="none" w:sz="0" w:space="0" w:color="auto"/>
        <w:left w:val="none" w:sz="0" w:space="0" w:color="auto"/>
        <w:bottom w:val="none" w:sz="0" w:space="0" w:color="auto"/>
        <w:right w:val="none" w:sz="0" w:space="0" w:color="auto"/>
      </w:divBdr>
    </w:div>
    <w:div w:id="1667975401">
      <w:bodyDiv w:val="1"/>
      <w:marLeft w:val="0"/>
      <w:marRight w:val="0"/>
      <w:marTop w:val="0"/>
      <w:marBottom w:val="0"/>
      <w:divBdr>
        <w:top w:val="none" w:sz="0" w:space="0" w:color="auto"/>
        <w:left w:val="none" w:sz="0" w:space="0" w:color="auto"/>
        <w:bottom w:val="none" w:sz="0" w:space="0" w:color="auto"/>
        <w:right w:val="none" w:sz="0" w:space="0" w:color="auto"/>
      </w:divBdr>
    </w:div>
    <w:div w:id="1841002660">
      <w:bodyDiv w:val="1"/>
      <w:marLeft w:val="0"/>
      <w:marRight w:val="0"/>
      <w:marTop w:val="0"/>
      <w:marBottom w:val="0"/>
      <w:divBdr>
        <w:top w:val="none" w:sz="0" w:space="0" w:color="auto"/>
        <w:left w:val="none" w:sz="0" w:space="0" w:color="auto"/>
        <w:bottom w:val="none" w:sz="0" w:space="0" w:color="auto"/>
        <w:right w:val="none" w:sz="0" w:space="0" w:color="auto"/>
      </w:divBdr>
      <w:divsChild>
        <w:div w:id="261688025">
          <w:marLeft w:val="0"/>
          <w:marRight w:val="0"/>
          <w:marTop w:val="0"/>
          <w:marBottom w:val="0"/>
          <w:divBdr>
            <w:top w:val="none" w:sz="0" w:space="0" w:color="auto"/>
            <w:left w:val="none" w:sz="0" w:space="0" w:color="auto"/>
            <w:bottom w:val="none" w:sz="0" w:space="0" w:color="auto"/>
            <w:right w:val="none" w:sz="0" w:space="0" w:color="auto"/>
          </w:divBdr>
        </w:div>
        <w:div w:id="533153729">
          <w:marLeft w:val="0"/>
          <w:marRight w:val="0"/>
          <w:marTop w:val="0"/>
          <w:marBottom w:val="0"/>
          <w:divBdr>
            <w:top w:val="none" w:sz="0" w:space="0" w:color="auto"/>
            <w:left w:val="none" w:sz="0" w:space="0" w:color="auto"/>
            <w:bottom w:val="none" w:sz="0" w:space="0" w:color="auto"/>
            <w:right w:val="none" w:sz="0" w:space="0" w:color="auto"/>
          </w:divBdr>
        </w:div>
        <w:div w:id="971787819">
          <w:marLeft w:val="0"/>
          <w:marRight w:val="0"/>
          <w:marTop w:val="0"/>
          <w:marBottom w:val="0"/>
          <w:divBdr>
            <w:top w:val="none" w:sz="0" w:space="0" w:color="auto"/>
            <w:left w:val="none" w:sz="0" w:space="0" w:color="auto"/>
            <w:bottom w:val="none" w:sz="0" w:space="0" w:color="auto"/>
            <w:right w:val="none" w:sz="0" w:space="0" w:color="auto"/>
          </w:divBdr>
        </w:div>
        <w:div w:id="1041129886">
          <w:marLeft w:val="0"/>
          <w:marRight w:val="0"/>
          <w:marTop w:val="0"/>
          <w:marBottom w:val="0"/>
          <w:divBdr>
            <w:top w:val="none" w:sz="0" w:space="0" w:color="auto"/>
            <w:left w:val="none" w:sz="0" w:space="0" w:color="auto"/>
            <w:bottom w:val="none" w:sz="0" w:space="0" w:color="auto"/>
            <w:right w:val="none" w:sz="0" w:space="0" w:color="auto"/>
          </w:divBdr>
        </w:div>
        <w:div w:id="1261377150">
          <w:marLeft w:val="0"/>
          <w:marRight w:val="0"/>
          <w:marTop w:val="0"/>
          <w:marBottom w:val="0"/>
          <w:divBdr>
            <w:top w:val="none" w:sz="0" w:space="0" w:color="auto"/>
            <w:left w:val="none" w:sz="0" w:space="0" w:color="auto"/>
            <w:bottom w:val="none" w:sz="0" w:space="0" w:color="auto"/>
            <w:right w:val="none" w:sz="0" w:space="0" w:color="auto"/>
          </w:divBdr>
        </w:div>
        <w:div w:id="1357459350">
          <w:marLeft w:val="0"/>
          <w:marRight w:val="0"/>
          <w:marTop w:val="0"/>
          <w:marBottom w:val="0"/>
          <w:divBdr>
            <w:top w:val="none" w:sz="0" w:space="0" w:color="auto"/>
            <w:left w:val="none" w:sz="0" w:space="0" w:color="auto"/>
            <w:bottom w:val="none" w:sz="0" w:space="0" w:color="auto"/>
            <w:right w:val="none" w:sz="0" w:space="0" w:color="auto"/>
          </w:divBdr>
        </w:div>
        <w:div w:id="1816333591">
          <w:marLeft w:val="0"/>
          <w:marRight w:val="0"/>
          <w:marTop w:val="0"/>
          <w:marBottom w:val="0"/>
          <w:divBdr>
            <w:top w:val="none" w:sz="0" w:space="0" w:color="auto"/>
            <w:left w:val="none" w:sz="0" w:space="0" w:color="auto"/>
            <w:bottom w:val="none" w:sz="0" w:space="0" w:color="auto"/>
            <w:right w:val="none" w:sz="0" w:space="0" w:color="auto"/>
          </w:divBdr>
        </w:div>
        <w:div w:id="1967082564">
          <w:marLeft w:val="0"/>
          <w:marRight w:val="0"/>
          <w:marTop w:val="0"/>
          <w:marBottom w:val="0"/>
          <w:divBdr>
            <w:top w:val="none" w:sz="0" w:space="0" w:color="auto"/>
            <w:left w:val="none" w:sz="0" w:space="0" w:color="auto"/>
            <w:bottom w:val="none" w:sz="0" w:space="0" w:color="auto"/>
            <w:right w:val="none" w:sz="0" w:space="0" w:color="auto"/>
          </w:divBdr>
        </w:div>
      </w:divsChild>
    </w:div>
    <w:div w:id="1887135029">
      <w:bodyDiv w:val="1"/>
      <w:marLeft w:val="0"/>
      <w:marRight w:val="0"/>
      <w:marTop w:val="0"/>
      <w:marBottom w:val="0"/>
      <w:divBdr>
        <w:top w:val="none" w:sz="0" w:space="0" w:color="auto"/>
        <w:left w:val="none" w:sz="0" w:space="0" w:color="auto"/>
        <w:bottom w:val="none" w:sz="0" w:space="0" w:color="auto"/>
        <w:right w:val="none" w:sz="0" w:space="0" w:color="auto"/>
      </w:divBdr>
    </w:div>
    <w:div w:id="1936476579">
      <w:bodyDiv w:val="1"/>
      <w:marLeft w:val="0"/>
      <w:marRight w:val="0"/>
      <w:marTop w:val="0"/>
      <w:marBottom w:val="0"/>
      <w:divBdr>
        <w:top w:val="none" w:sz="0" w:space="0" w:color="auto"/>
        <w:left w:val="none" w:sz="0" w:space="0" w:color="auto"/>
        <w:bottom w:val="none" w:sz="0" w:space="0" w:color="auto"/>
        <w:right w:val="none" w:sz="0" w:space="0" w:color="auto"/>
      </w:divBdr>
      <w:divsChild>
        <w:div w:id="526410085">
          <w:marLeft w:val="0"/>
          <w:marRight w:val="0"/>
          <w:marTop w:val="0"/>
          <w:marBottom w:val="0"/>
          <w:divBdr>
            <w:top w:val="none" w:sz="0" w:space="0" w:color="auto"/>
            <w:left w:val="none" w:sz="0" w:space="0" w:color="auto"/>
            <w:bottom w:val="none" w:sz="0" w:space="0" w:color="auto"/>
            <w:right w:val="none" w:sz="0" w:space="0" w:color="auto"/>
          </w:divBdr>
        </w:div>
      </w:divsChild>
    </w:div>
    <w:div w:id="1944531349">
      <w:bodyDiv w:val="1"/>
      <w:marLeft w:val="0"/>
      <w:marRight w:val="0"/>
      <w:marTop w:val="0"/>
      <w:marBottom w:val="0"/>
      <w:divBdr>
        <w:top w:val="none" w:sz="0" w:space="0" w:color="auto"/>
        <w:left w:val="none" w:sz="0" w:space="0" w:color="auto"/>
        <w:bottom w:val="none" w:sz="0" w:space="0" w:color="auto"/>
        <w:right w:val="none" w:sz="0" w:space="0" w:color="auto"/>
      </w:divBdr>
    </w:div>
    <w:div w:id="1967852090">
      <w:bodyDiv w:val="1"/>
      <w:marLeft w:val="0"/>
      <w:marRight w:val="0"/>
      <w:marTop w:val="0"/>
      <w:marBottom w:val="0"/>
      <w:divBdr>
        <w:top w:val="none" w:sz="0" w:space="0" w:color="auto"/>
        <w:left w:val="none" w:sz="0" w:space="0" w:color="auto"/>
        <w:bottom w:val="none" w:sz="0" w:space="0" w:color="auto"/>
        <w:right w:val="none" w:sz="0" w:space="0" w:color="auto"/>
      </w:divBdr>
    </w:div>
    <w:div w:id="1976131829">
      <w:bodyDiv w:val="1"/>
      <w:marLeft w:val="0"/>
      <w:marRight w:val="0"/>
      <w:marTop w:val="0"/>
      <w:marBottom w:val="0"/>
      <w:divBdr>
        <w:top w:val="none" w:sz="0" w:space="0" w:color="auto"/>
        <w:left w:val="none" w:sz="0" w:space="0" w:color="auto"/>
        <w:bottom w:val="none" w:sz="0" w:space="0" w:color="auto"/>
        <w:right w:val="none" w:sz="0" w:space="0" w:color="auto"/>
      </w:divBdr>
      <w:divsChild>
        <w:div w:id="1295402943">
          <w:marLeft w:val="0"/>
          <w:marRight w:val="0"/>
          <w:marTop w:val="0"/>
          <w:marBottom w:val="0"/>
          <w:divBdr>
            <w:top w:val="none" w:sz="0" w:space="0" w:color="auto"/>
            <w:left w:val="none" w:sz="0" w:space="0" w:color="auto"/>
            <w:bottom w:val="none" w:sz="0" w:space="0" w:color="auto"/>
            <w:right w:val="none" w:sz="0" w:space="0" w:color="auto"/>
          </w:divBdr>
        </w:div>
      </w:divsChild>
    </w:div>
    <w:div w:id="1993873884">
      <w:bodyDiv w:val="1"/>
      <w:marLeft w:val="0"/>
      <w:marRight w:val="0"/>
      <w:marTop w:val="0"/>
      <w:marBottom w:val="0"/>
      <w:divBdr>
        <w:top w:val="none" w:sz="0" w:space="0" w:color="auto"/>
        <w:left w:val="none" w:sz="0" w:space="0" w:color="auto"/>
        <w:bottom w:val="none" w:sz="0" w:space="0" w:color="auto"/>
        <w:right w:val="none" w:sz="0" w:space="0" w:color="auto"/>
      </w:divBdr>
    </w:div>
    <w:div w:id="2086145504">
      <w:bodyDiv w:val="1"/>
      <w:marLeft w:val="0"/>
      <w:marRight w:val="0"/>
      <w:marTop w:val="0"/>
      <w:marBottom w:val="0"/>
      <w:divBdr>
        <w:top w:val="none" w:sz="0" w:space="0" w:color="auto"/>
        <w:left w:val="none" w:sz="0" w:space="0" w:color="auto"/>
        <w:bottom w:val="none" w:sz="0" w:space="0" w:color="auto"/>
        <w:right w:val="none" w:sz="0" w:space="0" w:color="auto"/>
      </w:divBdr>
    </w:div>
    <w:div w:id="2095976254">
      <w:bodyDiv w:val="1"/>
      <w:marLeft w:val="0"/>
      <w:marRight w:val="0"/>
      <w:marTop w:val="0"/>
      <w:marBottom w:val="0"/>
      <w:divBdr>
        <w:top w:val="none" w:sz="0" w:space="0" w:color="auto"/>
        <w:left w:val="none" w:sz="0" w:space="0" w:color="auto"/>
        <w:bottom w:val="none" w:sz="0" w:space="0" w:color="auto"/>
        <w:right w:val="none" w:sz="0" w:space="0" w:color="auto"/>
      </w:divBdr>
    </w:div>
    <w:div w:id="21372180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books.adelaide.edu.au/a/aristotle/gait/"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7E6906-DCC6-9F43-8CEB-462A69921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31</Pages>
  <Words>8492</Words>
  <Characters>48408</Characters>
  <Application>Microsoft Office Word</Application>
  <DocSecurity>0</DocSecurity>
  <Lines>403</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Usherwood, Jim</dc:creator>
  <cp:keywords/>
  <dc:description/>
  <cp:lastModifiedBy>Usherwood, Jim</cp:lastModifiedBy>
  <cp:revision>5</cp:revision>
  <cp:lastPrinted>2026-06-15T10:53:00Z</cp:lastPrinted>
  <dcterms:created xsi:type="dcterms:W3CDTF">2026-06-16T11:02:00Z</dcterms:created>
  <dcterms:modified xsi:type="dcterms:W3CDTF">2026-06-17T09:05:00Z</dcterms:modified>
</cp:coreProperties>
</file>